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B14" w:rsidRDefault="00F26B14" w:rsidP="00F26B14">
      <w:pPr>
        <w:shd w:val="clear" w:color="auto" w:fill="auto"/>
        <w:spacing w:before="100" w:beforeAutospacing="1" w:after="100" w:afterAutospacing="1" w:line="240" w:lineRule="auto"/>
        <w:jc w:val="both"/>
        <w:rPr>
          <w:rFonts w:eastAsia="Times New Roman"/>
          <w:color w:val="FFFFFF"/>
          <w:sz w:val="27"/>
          <w:szCs w:val="27"/>
        </w:rPr>
      </w:pPr>
    </w:p>
    <w:p w:rsidR="00F26B14" w:rsidRDefault="00F26B14" w:rsidP="00F26B14">
      <w:pPr>
        <w:shd w:val="clear" w:color="auto" w:fill="auto"/>
        <w:spacing w:before="100" w:beforeAutospacing="1" w:after="100" w:afterAutospacing="1" w:line="240" w:lineRule="auto"/>
        <w:rPr>
          <w:rFonts w:eastAsia="Times New Roman"/>
          <w:color w:val="000000"/>
          <w:sz w:val="20"/>
          <w:szCs w:val="20"/>
        </w:rPr>
      </w:pPr>
      <w:r>
        <w:rPr>
          <w:rFonts w:eastAsia="Times New Roman"/>
          <w:b/>
          <w:color w:val="000000"/>
          <w:sz w:val="20"/>
          <w:szCs w:val="20"/>
        </w:rPr>
        <w:t>М</w:t>
      </w:r>
      <w:r w:rsidRPr="00F26B14">
        <w:rPr>
          <w:rFonts w:eastAsia="Times New Roman"/>
          <w:b/>
          <w:color w:val="000000"/>
          <w:sz w:val="20"/>
          <w:szCs w:val="20"/>
        </w:rPr>
        <w:t>еталлические опоры ЛЭП</w:t>
      </w:r>
      <w:r w:rsidRPr="00F26B14">
        <w:rPr>
          <w:rFonts w:eastAsia="Times New Roman"/>
          <w:color w:val="000000"/>
          <w:sz w:val="20"/>
          <w:szCs w:val="20"/>
        </w:rPr>
        <w:t xml:space="preserve"> </w:t>
      </w:r>
      <w:r>
        <w:rPr>
          <w:rFonts w:eastAsia="Times New Roman"/>
          <w:color w:val="000000"/>
          <w:sz w:val="20"/>
          <w:szCs w:val="20"/>
        </w:rPr>
        <w:t>изготавливаются из стального уголка</w:t>
      </w:r>
      <w:r w:rsidRPr="00F26B14">
        <w:rPr>
          <w:rFonts w:eastAsia="Times New Roman"/>
          <w:color w:val="000000"/>
          <w:sz w:val="20"/>
          <w:szCs w:val="20"/>
        </w:rPr>
        <w:t xml:space="preserve"> </w:t>
      </w:r>
    </w:p>
    <w:p w:rsidR="00F26B14" w:rsidRPr="00F26B14" w:rsidRDefault="00F26B14" w:rsidP="00F26B14">
      <w:pPr>
        <w:shd w:val="clear" w:color="auto" w:fill="auto"/>
        <w:spacing w:before="100" w:beforeAutospacing="1" w:after="100" w:afterAutospacing="1" w:line="240" w:lineRule="auto"/>
        <w:rPr>
          <w:rFonts w:eastAsia="Times New Roman"/>
          <w:color w:val="000000"/>
          <w:sz w:val="20"/>
          <w:szCs w:val="20"/>
        </w:rPr>
      </w:pPr>
      <w:r w:rsidRPr="00F26B14">
        <w:rPr>
          <w:rFonts w:eastAsia="Times New Roman"/>
          <w:b/>
          <w:bCs/>
          <w:color w:val="000000"/>
          <w:sz w:val="20"/>
        </w:rPr>
        <w:t>Металлические опоры ЛЭП </w:t>
      </w:r>
      <w:r w:rsidRPr="00F26B14">
        <w:rPr>
          <w:rFonts w:eastAsia="Times New Roman"/>
          <w:color w:val="000000"/>
          <w:sz w:val="20"/>
          <w:szCs w:val="20"/>
        </w:rPr>
        <w:t>на болтовых соединениях экономичны при транспортировке за счет компактности пакетов деталей, а также пригодны для горячего оцинкования, что повышает их эксплуатационные характеристики, и расширяет область применения. Главный недостаток металлических опор ЛЭП из уголкового проката – большое количество сборочных единиц, и как следствие, увеличенные трудозатраты при монтаже. Сроки монтажа решетчатых стальных опор ВЛ в 10 раз больше, чем у аналогичных железобетонных или стальных многогранных. Этого недостатка лишены сварные опоры разработанные для районов крайнего Севера, монтаж которых производится при помощи авиации. Высокая стоимость такого монтажа оправдана труднодоступностью районов строительства.</w:t>
      </w:r>
    </w:p>
    <w:p w:rsidR="00F26B14" w:rsidRPr="00F26B14" w:rsidRDefault="00F26B14" w:rsidP="00F26B14">
      <w:pPr>
        <w:shd w:val="clear" w:color="auto" w:fill="auto"/>
        <w:spacing w:before="100" w:beforeAutospacing="1" w:after="100" w:afterAutospacing="1" w:line="240" w:lineRule="auto"/>
        <w:jc w:val="both"/>
        <w:rPr>
          <w:rFonts w:eastAsia="Times New Roman"/>
          <w:color w:val="000000"/>
          <w:sz w:val="20"/>
          <w:szCs w:val="20"/>
        </w:rPr>
      </w:pPr>
      <w:r w:rsidRPr="00F26B14">
        <w:rPr>
          <w:rFonts w:eastAsia="Times New Roman"/>
          <w:color w:val="000000"/>
          <w:sz w:val="20"/>
          <w:szCs w:val="20"/>
        </w:rPr>
        <w:t xml:space="preserve">Металлические опоры ЛЭП решетчатого типа применяются для строительства воздушных линий электропередачи и эксплуатируются в районах с температурой воздуха до -65˚С. Опоры изготавливаются из стали марки 09Г2С, С345 по ГОСТ 27772-88. Антикоррозионная защита выполняется при помощи горячего оцинкования, </w:t>
      </w:r>
      <w:proofErr w:type="spellStart"/>
      <w:r w:rsidRPr="00F26B14">
        <w:rPr>
          <w:rFonts w:eastAsia="Times New Roman"/>
          <w:color w:val="000000"/>
          <w:sz w:val="20"/>
          <w:szCs w:val="20"/>
        </w:rPr>
        <w:t>цинконаполненного</w:t>
      </w:r>
      <w:proofErr w:type="spellEnd"/>
      <w:r w:rsidRPr="00F26B14">
        <w:rPr>
          <w:rFonts w:eastAsia="Times New Roman"/>
          <w:color w:val="000000"/>
          <w:sz w:val="20"/>
          <w:szCs w:val="20"/>
        </w:rPr>
        <w:t xml:space="preserve"> композитного покрытия, или грунтовки. Закрепление стальных опор в грунте производится путем их установки на предложенный проектировщиком фундамент.</w:t>
      </w:r>
    </w:p>
    <w:p w:rsidR="00F26B14" w:rsidRPr="00F26B14" w:rsidRDefault="00F26B14" w:rsidP="00F26B14">
      <w:pPr>
        <w:shd w:val="clear" w:color="auto" w:fill="auto"/>
        <w:spacing w:before="100" w:beforeAutospacing="1" w:after="100" w:afterAutospacing="1" w:line="240" w:lineRule="auto"/>
        <w:jc w:val="both"/>
        <w:rPr>
          <w:rFonts w:eastAsia="Times New Roman"/>
          <w:color w:val="000000"/>
          <w:sz w:val="20"/>
          <w:szCs w:val="20"/>
        </w:rPr>
      </w:pPr>
      <w:r w:rsidRPr="00F26B14">
        <w:rPr>
          <w:rFonts w:eastAsia="Times New Roman"/>
          <w:color w:val="000000"/>
          <w:sz w:val="27"/>
          <w:szCs w:val="27"/>
        </w:rPr>
        <w:t>Классификация унифицированных металлических опор ЛЭП</w:t>
      </w:r>
    </w:p>
    <w:p w:rsidR="00F26B14" w:rsidRPr="00F26B14" w:rsidRDefault="00F26B14" w:rsidP="00F26B14">
      <w:pPr>
        <w:shd w:val="clear" w:color="auto" w:fill="auto"/>
        <w:spacing w:before="100" w:beforeAutospacing="1" w:after="100" w:afterAutospacing="1" w:line="240" w:lineRule="auto"/>
        <w:jc w:val="both"/>
        <w:rPr>
          <w:rFonts w:eastAsia="Times New Roman"/>
          <w:color w:val="000000"/>
          <w:sz w:val="20"/>
          <w:szCs w:val="20"/>
        </w:rPr>
      </w:pPr>
      <w:r w:rsidRPr="00F26B14">
        <w:rPr>
          <w:rFonts w:eastAsia="Times New Roman"/>
          <w:b/>
          <w:bCs/>
          <w:color w:val="000000"/>
          <w:sz w:val="20"/>
        </w:rPr>
        <w:t>По назначению</w:t>
      </w:r>
    </w:p>
    <w:p w:rsidR="00F26B14" w:rsidRPr="00F26B14" w:rsidRDefault="00F26B14" w:rsidP="00F26B14">
      <w:pPr>
        <w:numPr>
          <w:ilvl w:val="0"/>
          <w:numId w:val="1"/>
        </w:numPr>
        <w:shd w:val="clear" w:color="auto" w:fill="auto"/>
        <w:spacing w:before="100" w:beforeAutospacing="1" w:after="100" w:afterAutospacing="1" w:line="240" w:lineRule="auto"/>
        <w:jc w:val="both"/>
        <w:rPr>
          <w:rFonts w:eastAsia="Times New Roman"/>
          <w:color w:val="000000"/>
          <w:sz w:val="20"/>
          <w:szCs w:val="20"/>
        </w:rPr>
      </w:pPr>
      <w:r w:rsidRPr="00F26B14">
        <w:rPr>
          <w:rFonts w:eastAsia="Times New Roman"/>
          <w:b/>
          <w:bCs/>
          <w:color w:val="000000"/>
          <w:sz w:val="20"/>
        </w:rPr>
        <w:t>Промежуточные опоры </w:t>
      </w:r>
      <w:r w:rsidRPr="00F26B14">
        <w:rPr>
          <w:rFonts w:eastAsia="Times New Roman"/>
          <w:color w:val="000000"/>
          <w:sz w:val="20"/>
          <w:szCs w:val="20"/>
        </w:rPr>
        <w:t>устанавливаются на прямых участках ЛЭП, предназначены только для поддержания проводов и тросов, и не рассчитаны на нагрузки направленные вдоль трассы. Обычно количество промежуточных опор составляют 80 — 90 % от всех опор линии электропередачи.</w:t>
      </w:r>
    </w:p>
    <w:p w:rsidR="00F26B14" w:rsidRPr="00F26B14" w:rsidRDefault="00F26B14" w:rsidP="00F26B14">
      <w:pPr>
        <w:numPr>
          <w:ilvl w:val="0"/>
          <w:numId w:val="1"/>
        </w:numPr>
        <w:shd w:val="clear" w:color="auto" w:fill="auto"/>
        <w:spacing w:before="100" w:beforeAutospacing="1" w:after="100" w:afterAutospacing="1" w:line="240" w:lineRule="auto"/>
        <w:jc w:val="both"/>
        <w:rPr>
          <w:rFonts w:eastAsia="Times New Roman"/>
          <w:color w:val="000000"/>
          <w:sz w:val="20"/>
          <w:szCs w:val="20"/>
        </w:rPr>
      </w:pPr>
      <w:r w:rsidRPr="00F26B14">
        <w:rPr>
          <w:rFonts w:eastAsia="Times New Roman"/>
          <w:b/>
          <w:bCs/>
          <w:color w:val="000000"/>
          <w:sz w:val="20"/>
        </w:rPr>
        <w:t>Анкерные опоры </w:t>
      </w:r>
      <w:r w:rsidRPr="00F26B14">
        <w:rPr>
          <w:rFonts w:eastAsia="Times New Roman"/>
          <w:color w:val="000000"/>
          <w:sz w:val="20"/>
          <w:szCs w:val="20"/>
        </w:rPr>
        <w:t xml:space="preserve">применяются на прямых участках ЛЭП в местах перехода через инженерные сооружения или естественные преграды для ограничения анкерного пролета, а также в местах изменения числа, марок и сечений проводов. Анкерная опора воспринимает нагрузку от разности </w:t>
      </w:r>
      <w:proofErr w:type="spellStart"/>
      <w:r w:rsidRPr="00F26B14">
        <w:rPr>
          <w:rFonts w:eastAsia="Times New Roman"/>
          <w:color w:val="000000"/>
          <w:sz w:val="20"/>
          <w:szCs w:val="20"/>
        </w:rPr>
        <w:t>тяжения</w:t>
      </w:r>
      <w:proofErr w:type="spellEnd"/>
      <w:r w:rsidRPr="00F26B14">
        <w:rPr>
          <w:rFonts w:eastAsia="Times New Roman"/>
          <w:color w:val="000000"/>
          <w:sz w:val="20"/>
          <w:szCs w:val="20"/>
        </w:rPr>
        <w:t xml:space="preserve"> проводов и тросов, направленную вдоль линии электропередачи. Конструкция анкерных опор ЛЭП отличается повышенной прочностью.</w:t>
      </w:r>
    </w:p>
    <w:p w:rsidR="00F26B14" w:rsidRPr="00F26B14" w:rsidRDefault="00F26B14" w:rsidP="00F26B14">
      <w:pPr>
        <w:numPr>
          <w:ilvl w:val="0"/>
          <w:numId w:val="1"/>
        </w:numPr>
        <w:shd w:val="clear" w:color="auto" w:fill="auto"/>
        <w:spacing w:before="100" w:beforeAutospacing="1" w:after="100" w:afterAutospacing="1" w:line="240" w:lineRule="auto"/>
        <w:jc w:val="both"/>
        <w:rPr>
          <w:rFonts w:eastAsia="Times New Roman"/>
          <w:color w:val="000000"/>
          <w:sz w:val="20"/>
          <w:szCs w:val="20"/>
        </w:rPr>
      </w:pPr>
      <w:r w:rsidRPr="00F26B14">
        <w:rPr>
          <w:rFonts w:eastAsia="Times New Roman"/>
          <w:b/>
          <w:bCs/>
          <w:color w:val="000000"/>
          <w:sz w:val="20"/>
        </w:rPr>
        <w:t>Угловые опоры </w:t>
      </w:r>
      <w:r w:rsidRPr="00F26B14">
        <w:rPr>
          <w:rFonts w:eastAsia="Times New Roman"/>
          <w:color w:val="000000"/>
          <w:sz w:val="20"/>
          <w:szCs w:val="20"/>
        </w:rPr>
        <w:t xml:space="preserve">рассчитаны на эксплуатацию в местах изменения направления трассы ВЛ, воспринимают результирующую нагрузку от </w:t>
      </w:r>
      <w:proofErr w:type="spellStart"/>
      <w:r w:rsidRPr="00F26B14">
        <w:rPr>
          <w:rFonts w:eastAsia="Times New Roman"/>
          <w:color w:val="000000"/>
          <w:sz w:val="20"/>
          <w:szCs w:val="20"/>
        </w:rPr>
        <w:t>тяжения</w:t>
      </w:r>
      <w:proofErr w:type="spellEnd"/>
      <w:r w:rsidRPr="00F26B14">
        <w:rPr>
          <w:rFonts w:eastAsia="Times New Roman"/>
          <w:color w:val="000000"/>
          <w:sz w:val="20"/>
          <w:szCs w:val="20"/>
        </w:rPr>
        <w:t xml:space="preserve"> проводов и тросов смежных пролетов трассы. При небольших нагрузках - на углах поворота до 30°, применяют угловые промежуточные опоры. При углах поворота более 30° используют угловые анкерные опоры, которые имеют более прочную конструкцию и анкерное крепление проводов.</w:t>
      </w:r>
    </w:p>
    <w:p w:rsidR="00F26B14" w:rsidRPr="00F26B14" w:rsidRDefault="00F26B14" w:rsidP="00F26B14">
      <w:pPr>
        <w:numPr>
          <w:ilvl w:val="0"/>
          <w:numId w:val="1"/>
        </w:numPr>
        <w:shd w:val="clear" w:color="auto" w:fill="auto"/>
        <w:spacing w:before="100" w:beforeAutospacing="1" w:after="100" w:afterAutospacing="1" w:line="240" w:lineRule="auto"/>
        <w:jc w:val="both"/>
        <w:rPr>
          <w:rFonts w:eastAsia="Times New Roman"/>
          <w:color w:val="000000"/>
          <w:sz w:val="20"/>
          <w:szCs w:val="20"/>
        </w:rPr>
      </w:pPr>
      <w:r w:rsidRPr="00F26B14">
        <w:rPr>
          <w:rFonts w:eastAsia="Times New Roman"/>
          <w:b/>
          <w:bCs/>
          <w:color w:val="000000"/>
          <w:sz w:val="20"/>
        </w:rPr>
        <w:t>Концевые опоры </w:t>
      </w:r>
      <w:r w:rsidRPr="00F26B14">
        <w:rPr>
          <w:rFonts w:eastAsia="Times New Roman"/>
          <w:color w:val="000000"/>
          <w:sz w:val="20"/>
          <w:szCs w:val="20"/>
        </w:rPr>
        <w:t xml:space="preserve">являются разновидностью анкерных и устанавливаются в конце и начале линии электропередачи, рассчитаны на нагрузку от одностороннего </w:t>
      </w:r>
      <w:proofErr w:type="spellStart"/>
      <w:r w:rsidRPr="00F26B14">
        <w:rPr>
          <w:rFonts w:eastAsia="Times New Roman"/>
          <w:color w:val="000000"/>
          <w:sz w:val="20"/>
          <w:szCs w:val="20"/>
        </w:rPr>
        <w:t>тяжения</w:t>
      </w:r>
      <w:proofErr w:type="spellEnd"/>
      <w:r w:rsidRPr="00F26B14">
        <w:rPr>
          <w:rFonts w:eastAsia="Times New Roman"/>
          <w:color w:val="000000"/>
          <w:sz w:val="20"/>
          <w:szCs w:val="20"/>
        </w:rPr>
        <w:t xml:space="preserve"> всех проводов и тросов.</w:t>
      </w:r>
    </w:p>
    <w:p w:rsidR="00F26B14" w:rsidRPr="00F26B14" w:rsidRDefault="00F26B14" w:rsidP="00F26B14">
      <w:pPr>
        <w:numPr>
          <w:ilvl w:val="0"/>
          <w:numId w:val="1"/>
        </w:numPr>
        <w:shd w:val="clear" w:color="auto" w:fill="auto"/>
        <w:spacing w:before="100" w:beforeAutospacing="1" w:after="100" w:afterAutospacing="1" w:line="240" w:lineRule="auto"/>
        <w:jc w:val="both"/>
        <w:rPr>
          <w:rFonts w:eastAsia="Times New Roman"/>
          <w:color w:val="000000"/>
          <w:sz w:val="20"/>
          <w:szCs w:val="20"/>
        </w:rPr>
      </w:pPr>
      <w:r w:rsidRPr="00F26B14">
        <w:rPr>
          <w:rFonts w:eastAsia="Times New Roman"/>
          <w:b/>
          <w:bCs/>
          <w:color w:val="000000"/>
          <w:sz w:val="20"/>
        </w:rPr>
        <w:t>Специальные опоры</w:t>
      </w:r>
      <w:r w:rsidRPr="00F26B14">
        <w:rPr>
          <w:rFonts w:eastAsia="Times New Roman"/>
          <w:color w:val="000000"/>
          <w:sz w:val="20"/>
          <w:szCs w:val="20"/>
        </w:rPr>
        <w:t>:</w:t>
      </w:r>
      <w:r w:rsidRPr="00F26B14">
        <w:rPr>
          <w:rFonts w:eastAsia="Times New Roman"/>
          <w:color w:val="000000"/>
          <w:sz w:val="20"/>
        </w:rPr>
        <w:t> </w:t>
      </w:r>
      <w:r w:rsidRPr="00F26B14">
        <w:rPr>
          <w:rFonts w:eastAsia="Times New Roman"/>
          <w:i/>
          <w:iCs/>
          <w:color w:val="000000"/>
          <w:sz w:val="20"/>
          <w:u w:val="single"/>
        </w:rPr>
        <w:t>транспозиционные</w:t>
      </w:r>
      <w:r w:rsidRPr="00F26B14">
        <w:rPr>
          <w:rFonts w:eastAsia="Times New Roman"/>
          <w:color w:val="000000"/>
          <w:sz w:val="20"/>
        </w:rPr>
        <w:t> </w:t>
      </w:r>
      <w:r w:rsidRPr="00F26B14">
        <w:rPr>
          <w:rFonts w:eastAsia="Times New Roman"/>
          <w:color w:val="000000"/>
          <w:sz w:val="20"/>
          <w:szCs w:val="20"/>
        </w:rPr>
        <w:t>— для изменения порядка расположения проводов на опорах ВЛ;</w:t>
      </w:r>
      <w:r w:rsidRPr="00F26B14">
        <w:rPr>
          <w:rFonts w:eastAsia="Times New Roman"/>
          <w:color w:val="000000"/>
          <w:sz w:val="20"/>
        </w:rPr>
        <w:t> </w:t>
      </w:r>
      <w:r w:rsidRPr="00F26B14">
        <w:rPr>
          <w:rFonts w:eastAsia="Times New Roman"/>
          <w:i/>
          <w:iCs/>
          <w:color w:val="000000"/>
          <w:sz w:val="20"/>
          <w:u w:val="single"/>
        </w:rPr>
        <w:t>переходные</w:t>
      </w:r>
      <w:r w:rsidRPr="00F26B14">
        <w:rPr>
          <w:rFonts w:eastAsia="Times New Roman"/>
          <w:color w:val="000000"/>
          <w:sz w:val="20"/>
        </w:rPr>
        <w:t> </w:t>
      </w:r>
      <w:r w:rsidRPr="00F26B14">
        <w:rPr>
          <w:rFonts w:eastAsia="Times New Roman"/>
          <w:color w:val="000000"/>
          <w:sz w:val="20"/>
          <w:szCs w:val="20"/>
        </w:rPr>
        <w:t>— для перехода линии электропередачи через инженерные сооружения или естественные преграды;</w:t>
      </w:r>
      <w:r w:rsidRPr="00F26B14">
        <w:rPr>
          <w:rFonts w:eastAsia="Times New Roman"/>
          <w:color w:val="000000"/>
          <w:sz w:val="20"/>
        </w:rPr>
        <w:t> </w:t>
      </w:r>
      <w:proofErr w:type="spellStart"/>
      <w:r w:rsidRPr="00F26B14">
        <w:rPr>
          <w:rFonts w:eastAsia="Times New Roman"/>
          <w:i/>
          <w:iCs/>
          <w:color w:val="000000"/>
          <w:sz w:val="20"/>
          <w:u w:val="single"/>
        </w:rPr>
        <w:t>ответвительные</w:t>
      </w:r>
      <w:proofErr w:type="spellEnd"/>
      <w:r w:rsidRPr="00F26B14">
        <w:rPr>
          <w:rFonts w:eastAsia="Times New Roman"/>
          <w:color w:val="000000"/>
          <w:sz w:val="20"/>
        </w:rPr>
        <w:t> </w:t>
      </w:r>
      <w:r w:rsidRPr="00F26B14">
        <w:rPr>
          <w:rFonts w:eastAsia="Times New Roman"/>
          <w:color w:val="000000"/>
          <w:sz w:val="20"/>
          <w:szCs w:val="20"/>
        </w:rPr>
        <w:t>— для устройства ответвлений от магистральной линии электропередачи;</w:t>
      </w:r>
      <w:r w:rsidRPr="00F26B14">
        <w:rPr>
          <w:rFonts w:eastAsia="Times New Roman"/>
          <w:color w:val="000000"/>
          <w:sz w:val="20"/>
        </w:rPr>
        <w:t> </w:t>
      </w:r>
      <w:r w:rsidRPr="00F26B14">
        <w:rPr>
          <w:rFonts w:eastAsia="Times New Roman"/>
          <w:i/>
          <w:iCs/>
          <w:color w:val="000000"/>
          <w:sz w:val="20"/>
          <w:u w:val="single"/>
        </w:rPr>
        <w:t>противоветровые</w:t>
      </w:r>
      <w:r w:rsidRPr="00F26B14">
        <w:rPr>
          <w:rFonts w:eastAsia="Times New Roman"/>
          <w:color w:val="000000"/>
          <w:sz w:val="20"/>
        </w:rPr>
        <w:t> </w:t>
      </w:r>
      <w:r w:rsidRPr="00F26B14">
        <w:rPr>
          <w:rFonts w:eastAsia="Times New Roman"/>
          <w:color w:val="000000"/>
          <w:sz w:val="20"/>
          <w:szCs w:val="20"/>
        </w:rPr>
        <w:t>— для усиления механической прочности участка ЛЭП;</w:t>
      </w:r>
      <w:r w:rsidRPr="00F26B14">
        <w:rPr>
          <w:rFonts w:eastAsia="Times New Roman"/>
          <w:color w:val="000000"/>
          <w:sz w:val="20"/>
        </w:rPr>
        <w:t> </w:t>
      </w:r>
      <w:r w:rsidRPr="00F26B14">
        <w:rPr>
          <w:rFonts w:eastAsia="Times New Roman"/>
          <w:i/>
          <w:iCs/>
          <w:color w:val="000000"/>
          <w:sz w:val="20"/>
          <w:u w:val="single"/>
        </w:rPr>
        <w:t>перекрестные</w:t>
      </w:r>
      <w:r w:rsidRPr="00F26B14">
        <w:rPr>
          <w:rFonts w:eastAsia="Times New Roman"/>
          <w:color w:val="000000"/>
          <w:sz w:val="20"/>
        </w:rPr>
        <w:t> </w:t>
      </w:r>
      <w:r w:rsidRPr="00F26B14">
        <w:rPr>
          <w:rFonts w:eastAsia="Times New Roman"/>
          <w:color w:val="000000"/>
          <w:sz w:val="20"/>
          <w:szCs w:val="20"/>
        </w:rPr>
        <w:t>— при пересечении ЛЭП двух направлений.</w:t>
      </w:r>
    </w:p>
    <w:p w:rsidR="00F26B14" w:rsidRPr="00F26B14" w:rsidRDefault="00F26B14" w:rsidP="00F26B14">
      <w:pPr>
        <w:shd w:val="clear" w:color="auto" w:fill="auto"/>
        <w:spacing w:before="100" w:beforeAutospacing="1" w:after="100" w:afterAutospacing="1" w:line="240" w:lineRule="auto"/>
        <w:jc w:val="both"/>
        <w:rPr>
          <w:rFonts w:eastAsia="Times New Roman"/>
          <w:color w:val="000000"/>
          <w:sz w:val="20"/>
          <w:szCs w:val="20"/>
        </w:rPr>
      </w:pPr>
      <w:r w:rsidRPr="00F26B14">
        <w:rPr>
          <w:rFonts w:eastAsia="Times New Roman"/>
          <w:b/>
          <w:bCs/>
          <w:color w:val="000000"/>
          <w:sz w:val="20"/>
        </w:rPr>
        <w:t>По конструкции</w:t>
      </w:r>
    </w:p>
    <w:p w:rsidR="00F26B14" w:rsidRPr="00F26B14" w:rsidRDefault="00F26B14" w:rsidP="00F26B14">
      <w:pPr>
        <w:numPr>
          <w:ilvl w:val="0"/>
          <w:numId w:val="2"/>
        </w:numPr>
        <w:shd w:val="clear" w:color="auto" w:fill="auto"/>
        <w:spacing w:before="100" w:beforeAutospacing="1" w:after="100" w:afterAutospacing="1" w:line="240" w:lineRule="auto"/>
        <w:jc w:val="both"/>
        <w:rPr>
          <w:rFonts w:eastAsia="Times New Roman"/>
          <w:color w:val="000000"/>
          <w:sz w:val="20"/>
          <w:szCs w:val="20"/>
        </w:rPr>
      </w:pPr>
      <w:r w:rsidRPr="00F26B14">
        <w:rPr>
          <w:rFonts w:eastAsia="Times New Roman"/>
          <w:color w:val="000000"/>
          <w:sz w:val="20"/>
          <w:szCs w:val="20"/>
        </w:rPr>
        <w:t>Опоры ВЛ с оттяжками</w:t>
      </w:r>
    </w:p>
    <w:p w:rsidR="00F26B14" w:rsidRPr="00F26B14" w:rsidRDefault="00F26B14" w:rsidP="00F26B14">
      <w:pPr>
        <w:numPr>
          <w:ilvl w:val="0"/>
          <w:numId w:val="2"/>
        </w:numPr>
        <w:shd w:val="clear" w:color="auto" w:fill="auto"/>
        <w:spacing w:before="100" w:beforeAutospacing="1" w:after="100" w:afterAutospacing="1" w:line="240" w:lineRule="auto"/>
        <w:jc w:val="both"/>
        <w:rPr>
          <w:rFonts w:eastAsia="Times New Roman"/>
          <w:color w:val="000000"/>
          <w:sz w:val="20"/>
          <w:szCs w:val="20"/>
        </w:rPr>
      </w:pPr>
      <w:r w:rsidRPr="00F26B14">
        <w:rPr>
          <w:rFonts w:eastAsia="Times New Roman"/>
          <w:color w:val="000000"/>
          <w:sz w:val="20"/>
          <w:szCs w:val="20"/>
        </w:rPr>
        <w:t>Свободностоящие опоры</w:t>
      </w:r>
    </w:p>
    <w:p w:rsidR="00F26B14" w:rsidRPr="00F26B14" w:rsidRDefault="00F26B14" w:rsidP="00F26B14">
      <w:pPr>
        <w:numPr>
          <w:ilvl w:val="0"/>
          <w:numId w:val="2"/>
        </w:numPr>
        <w:shd w:val="clear" w:color="auto" w:fill="auto"/>
        <w:spacing w:before="100" w:beforeAutospacing="1" w:after="100" w:afterAutospacing="1" w:line="240" w:lineRule="auto"/>
        <w:jc w:val="both"/>
        <w:rPr>
          <w:rFonts w:eastAsia="Times New Roman"/>
          <w:color w:val="000000"/>
          <w:sz w:val="20"/>
          <w:szCs w:val="20"/>
        </w:rPr>
      </w:pPr>
      <w:r w:rsidRPr="00F26B14">
        <w:rPr>
          <w:rFonts w:eastAsia="Times New Roman"/>
          <w:color w:val="000000"/>
          <w:sz w:val="20"/>
          <w:szCs w:val="20"/>
        </w:rPr>
        <w:t>Повышенные и пониженные опоры</w:t>
      </w:r>
    </w:p>
    <w:p w:rsidR="00F26B14" w:rsidRPr="00F26B14" w:rsidRDefault="00F26B14" w:rsidP="00F26B14">
      <w:pPr>
        <w:shd w:val="clear" w:color="auto" w:fill="auto"/>
        <w:spacing w:before="100" w:beforeAutospacing="1" w:after="100" w:afterAutospacing="1" w:line="240" w:lineRule="auto"/>
        <w:jc w:val="both"/>
        <w:rPr>
          <w:rFonts w:eastAsia="Times New Roman"/>
          <w:color w:val="000000"/>
          <w:sz w:val="20"/>
          <w:szCs w:val="20"/>
        </w:rPr>
      </w:pPr>
      <w:r w:rsidRPr="00F26B14">
        <w:rPr>
          <w:rFonts w:eastAsia="Times New Roman"/>
          <w:b/>
          <w:bCs/>
          <w:color w:val="000000"/>
          <w:sz w:val="20"/>
        </w:rPr>
        <w:t>По количеству цепей</w:t>
      </w:r>
    </w:p>
    <w:p w:rsidR="00F26B14" w:rsidRPr="00F26B14" w:rsidRDefault="00F26B14" w:rsidP="00F26B14">
      <w:pPr>
        <w:numPr>
          <w:ilvl w:val="0"/>
          <w:numId w:val="3"/>
        </w:numPr>
        <w:shd w:val="clear" w:color="auto" w:fill="auto"/>
        <w:spacing w:before="100" w:beforeAutospacing="1" w:after="100" w:afterAutospacing="1" w:line="240" w:lineRule="auto"/>
        <w:jc w:val="both"/>
        <w:rPr>
          <w:rFonts w:eastAsia="Times New Roman"/>
          <w:color w:val="000000"/>
          <w:sz w:val="20"/>
          <w:szCs w:val="20"/>
        </w:rPr>
      </w:pPr>
      <w:proofErr w:type="spellStart"/>
      <w:r w:rsidRPr="00F26B14">
        <w:rPr>
          <w:rFonts w:eastAsia="Times New Roman"/>
          <w:color w:val="000000"/>
          <w:sz w:val="20"/>
          <w:szCs w:val="20"/>
        </w:rPr>
        <w:t>Одноцепные</w:t>
      </w:r>
      <w:proofErr w:type="spellEnd"/>
    </w:p>
    <w:p w:rsidR="00F26B14" w:rsidRPr="00F26B14" w:rsidRDefault="00F26B14" w:rsidP="00F26B14">
      <w:pPr>
        <w:numPr>
          <w:ilvl w:val="0"/>
          <w:numId w:val="3"/>
        </w:numPr>
        <w:shd w:val="clear" w:color="auto" w:fill="auto"/>
        <w:spacing w:before="100" w:beforeAutospacing="1" w:after="100" w:afterAutospacing="1" w:line="240" w:lineRule="auto"/>
        <w:jc w:val="both"/>
        <w:rPr>
          <w:rFonts w:eastAsia="Times New Roman"/>
          <w:color w:val="000000"/>
          <w:sz w:val="20"/>
          <w:szCs w:val="20"/>
        </w:rPr>
      </w:pPr>
      <w:proofErr w:type="spellStart"/>
      <w:r w:rsidRPr="00F26B14">
        <w:rPr>
          <w:rFonts w:eastAsia="Times New Roman"/>
          <w:color w:val="000000"/>
          <w:sz w:val="20"/>
          <w:szCs w:val="20"/>
        </w:rPr>
        <w:t>Двухцепные</w:t>
      </w:r>
      <w:proofErr w:type="spellEnd"/>
    </w:p>
    <w:p w:rsidR="00F26B14" w:rsidRPr="00F26B14" w:rsidRDefault="00F26B14" w:rsidP="00F26B14">
      <w:pPr>
        <w:numPr>
          <w:ilvl w:val="0"/>
          <w:numId w:val="3"/>
        </w:numPr>
        <w:shd w:val="clear" w:color="auto" w:fill="auto"/>
        <w:spacing w:before="100" w:beforeAutospacing="1" w:after="100" w:afterAutospacing="1" w:line="240" w:lineRule="auto"/>
        <w:jc w:val="both"/>
        <w:rPr>
          <w:rFonts w:eastAsia="Times New Roman"/>
          <w:color w:val="000000"/>
          <w:sz w:val="20"/>
          <w:szCs w:val="20"/>
        </w:rPr>
      </w:pPr>
      <w:proofErr w:type="spellStart"/>
      <w:r w:rsidRPr="00F26B14">
        <w:rPr>
          <w:rFonts w:eastAsia="Times New Roman"/>
          <w:color w:val="000000"/>
          <w:sz w:val="20"/>
          <w:szCs w:val="20"/>
        </w:rPr>
        <w:t>Многоцепные</w:t>
      </w:r>
      <w:proofErr w:type="spellEnd"/>
    </w:p>
    <w:p w:rsidR="00F26B14" w:rsidRPr="00F26B14" w:rsidRDefault="00F26B14" w:rsidP="00F26B14">
      <w:pPr>
        <w:shd w:val="clear" w:color="auto" w:fill="auto"/>
        <w:spacing w:before="100" w:beforeAutospacing="1" w:after="100" w:afterAutospacing="1" w:line="240" w:lineRule="auto"/>
        <w:jc w:val="both"/>
        <w:rPr>
          <w:rFonts w:eastAsia="Times New Roman"/>
          <w:color w:val="000000"/>
          <w:sz w:val="20"/>
          <w:szCs w:val="20"/>
        </w:rPr>
      </w:pPr>
      <w:r w:rsidRPr="00F26B14">
        <w:rPr>
          <w:rFonts w:eastAsia="Times New Roman"/>
          <w:color w:val="000000"/>
          <w:sz w:val="27"/>
          <w:szCs w:val="27"/>
        </w:rPr>
        <w:t>Номенклатура поставляемых типовых опор ЛЭП из стального уголка</w:t>
      </w:r>
    </w:p>
    <w:p w:rsidR="00F26B14" w:rsidRPr="00F26B14" w:rsidRDefault="00F26B14" w:rsidP="00F26B14">
      <w:pPr>
        <w:shd w:val="clear" w:color="auto" w:fill="auto"/>
        <w:spacing w:before="100" w:beforeAutospacing="1" w:after="100" w:afterAutospacing="1" w:line="240" w:lineRule="auto"/>
        <w:jc w:val="both"/>
        <w:rPr>
          <w:rFonts w:eastAsia="Times New Roman"/>
          <w:color w:val="000000"/>
          <w:sz w:val="20"/>
          <w:szCs w:val="20"/>
        </w:rPr>
      </w:pPr>
      <w:r w:rsidRPr="00F26B14">
        <w:rPr>
          <w:rFonts w:eastAsia="Times New Roman"/>
          <w:color w:val="000000"/>
          <w:sz w:val="20"/>
          <w:szCs w:val="20"/>
        </w:rPr>
        <w:t>В нашей компании Вы можете заказать и приобрести</w:t>
      </w:r>
      <w:r w:rsidRPr="00F26B14">
        <w:rPr>
          <w:rFonts w:eastAsia="Times New Roman"/>
          <w:color w:val="000000"/>
          <w:sz w:val="20"/>
        </w:rPr>
        <w:t> </w:t>
      </w:r>
      <w:r w:rsidRPr="00F26B14">
        <w:rPr>
          <w:rFonts w:eastAsia="Times New Roman"/>
          <w:b/>
          <w:bCs/>
          <w:color w:val="000000"/>
          <w:sz w:val="20"/>
        </w:rPr>
        <w:t>унифицированные нормальные стальные опоры ВЛ</w:t>
      </w:r>
      <w:r w:rsidRPr="00F26B14">
        <w:rPr>
          <w:rFonts w:eastAsia="Times New Roman"/>
          <w:color w:val="000000"/>
          <w:sz w:val="20"/>
          <w:szCs w:val="20"/>
        </w:rPr>
        <w:t xml:space="preserve">. Металлические опоры ЛЭП решетчатого типа изготавливаются в соответствии типовыми проектами, и могут быть укомплектованы линейной арматурой, изоляторами. Также мы продаем и доставляем на место монтажа </w:t>
      </w:r>
      <w:r w:rsidRPr="00F26B14">
        <w:rPr>
          <w:rFonts w:eastAsia="Times New Roman"/>
          <w:color w:val="000000"/>
          <w:sz w:val="20"/>
          <w:szCs w:val="20"/>
        </w:rPr>
        <w:lastRenderedPageBreak/>
        <w:t>грибовидные и свайные железобетонные фундаменты, конструкции поверхностных фундаментов, винтовые сваи и ростверки.</w:t>
      </w:r>
    </w:p>
    <w:p w:rsidR="00F26B14" w:rsidRPr="00F26B14" w:rsidRDefault="00F26B14" w:rsidP="00F26B14">
      <w:pPr>
        <w:shd w:val="clear" w:color="auto" w:fill="auto"/>
        <w:spacing w:before="750" w:after="100" w:afterAutospacing="1" w:line="240" w:lineRule="auto"/>
        <w:jc w:val="both"/>
        <w:outlineLvl w:val="2"/>
        <w:rPr>
          <w:rFonts w:eastAsia="Times New Roman"/>
          <w:b/>
          <w:bCs/>
          <w:color w:val="0080FF"/>
          <w:sz w:val="24"/>
          <w:szCs w:val="24"/>
        </w:rPr>
      </w:pPr>
      <w:r w:rsidRPr="00F26B14">
        <w:rPr>
          <w:rFonts w:eastAsia="Times New Roman"/>
          <w:color w:val="0080FF"/>
          <w:sz w:val="30"/>
        </w:rPr>
        <w:t>Анкерно-угловые металлические опоры ЛЭП 35 кВ типа У 35</w:t>
      </w:r>
    </w:p>
    <w:p w:rsidR="00F26B14" w:rsidRPr="00F26B14" w:rsidRDefault="00F26B14" w:rsidP="00F26B14">
      <w:pPr>
        <w:shd w:val="clear" w:color="auto" w:fill="auto"/>
        <w:spacing w:line="240" w:lineRule="auto"/>
        <w:jc w:val="both"/>
        <w:rPr>
          <w:rFonts w:eastAsia="Times New Roman"/>
          <w:color w:val="000000"/>
          <w:sz w:val="20"/>
          <w:szCs w:val="20"/>
        </w:rPr>
      </w:pPr>
      <w:r w:rsidRPr="00F26B14">
        <w:rPr>
          <w:rFonts w:eastAsia="Times New Roman"/>
          <w:color w:val="000000"/>
          <w:sz w:val="20"/>
          <w:szCs w:val="20"/>
        </w:rPr>
        <w:br w:type="textWrapping" w:clear="all"/>
      </w:r>
    </w:p>
    <w:p w:rsidR="00F26B14" w:rsidRPr="00F26B14" w:rsidRDefault="00F26B14" w:rsidP="00F26B14">
      <w:pPr>
        <w:shd w:val="clear" w:color="auto" w:fill="auto"/>
        <w:spacing w:before="100" w:beforeAutospacing="1" w:after="100" w:afterAutospacing="1" w:line="240" w:lineRule="auto"/>
        <w:jc w:val="both"/>
        <w:rPr>
          <w:rFonts w:eastAsia="Times New Roman"/>
          <w:color w:val="000000"/>
          <w:sz w:val="20"/>
          <w:szCs w:val="20"/>
        </w:rPr>
      </w:pPr>
      <w:r w:rsidRPr="00F26B14">
        <w:rPr>
          <w:rFonts w:eastAsia="Times New Roman"/>
          <w:color w:val="000000"/>
          <w:sz w:val="20"/>
          <w:szCs w:val="20"/>
        </w:rPr>
        <w:t>Унифицированные анкерно-угловые металлические опоры У35-1, У35-2 производятся согласно типового проекта № 5736тм-т3, опоры У35-1, У35-1+5, У35-1Т, У35-1Т+5, У35-2, У35-2+5, У35-2Т, У35-2Т+5 производятся согласно типового проекта № 3078тм-т8, опоры У35-2, У35-2+5, У35-2+10, У35-2Т, У35-2Т+5, У35-2Т+10 производятся согласно типового проекта 3.407.2-170, опоры У35-3, У35-3+5, У35-3+9, У35-4, У35-4+5, У35-4+9 производятся согласно типового проекта № 7227тм-т2, и используются для строительства линий электропередачи напряжением 35 кВ.</w:t>
      </w:r>
    </w:p>
    <w:p w:rsidR="00F26B14" w:rsidRPr="00F26B14" w:rsidRDefault="00F26B14" w:rsidP="00F26B14">
      <w:pPr>
        <w:shd w:val="clear" w:color="auto" w:fill="auto"/>
        <w:spacing w:line="240" w:lineRule="auto"/>
        <w:jc w:val="both"/>
        <w:rPr>
          <w:rFonts w:eastAsia="Times New Roman"/>
          <w:color w:val="000000"/>
          <w:sz w:val="20"/>
          <w:szCs w:val="20"/>
        </w:rPr>
      </w:pPr>
      <w:r w:rsidRPr="00F26B14">
        <w:rPr>
          <w:rFonts w:eastAsia="Times New Roman"/>
          <w:color w:val="000000"/>
          <w:sz w:val="20"/>
          <w:szCs w:val="20"/>
        </w:rPr>
        <w:br w:type="textWrapping" w:clear="all"/>
      </w:r>
    </w:p>
    <w:p w:rsidR="00F26B14" w:rsidRPr="00F26B14" w:rsidRDefault="00F26B14" w:rsidP="00F26B14">
      <w:pPr>
        <w:shd w:val="clear" w:color="auto" w:fill="auto"/>
        <w:spacing w:line="240" w:lineRule="auto"/>
        <w:jc w:val="center"/>
        <w:textAlignment w:val="top"/>
        <w:rPr>
          <w:rFonts w:eastAsia="Times New Roman"/>
          <w:color w:val="000000"/>
          <w:sz w:val="20"/>
          <w:szCs w:val="20"/>
        </w:rPr>
      </w:pPr>
      <w:r>
        <w:rPr>
          <w:rFonts w:eastAsia="Times New Roman"/>
          <w:noProof/>
          <w:color w:val="969593"/>
          <w:sz w:val="20"/>
          <w:szCs w:val="20"/>
        </w:rPr>
        <w:drawing>
          <wp:inline distT="0" distB="0" distL="0" distR="0">
            <wp:extent cx="1905000" cy="2190750"/>
            <wp:effectExtent l="19050" t="0" r="0" b="0"/>
            <wp:docPr id="1" name="photoPrev" descr="Опора анкерно-угловая У35-1, У35-1т, У35-1+5, У35-1т+5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Prev" descr="Опора анкерно-угловая У35-1, У35-1т, У35-1+5, У35-1т+5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6B14">
        <w:rPr>
          <w:rFonts w:eastAsia="Times New Roman"/>
          <w:color w:val="000000"/>
          <w:sz w:val="20"/>
        </w:rPr>
        <w:t> </w:t>
      </w:r>
      <w:r w:rsidRPr="00F26B14">
        <w:rPr>
          <w:rFonts w:eastAsia="Times New Roman"/>
          <w:color w:val="000000"/>
          <w:sz w:val="20"/>
          <w:szCs w:val="20"/>
        </w:rPr>
        <w:br/>
      </w:r>
      <w:hyperlink r:id="rId7" w:history="1">
        <w:r w:rsidRPr="00F26B14">
          <w:rPr>
            <w:rFonts w:eastAsia="Times New Roman"/>
            <w:color w:val="969593"/>
            <w:sz w:val="20"/>
          </w:rPr>
          <w:t>Анкерно-угловые опоры У35-1, У35-1+5, У35-1Т, У35-1Т+5</w:t>
        </w:r>
      </w:hyperlink>
    </w:p>
    <w:p w:rsidR="00F26B14" w:rsidRPr="00F26B14" w:rsidRDefault="00F26B14" w:rsidP="00F26B14">
      <w:pPr>
        <w:shd w:val="clear" w:color="auto" w:fill="auto"/>
        <w:spacing w:line="240" w:lineRule="auto"/>
        <w:jc w:val="center"/>
        <w:textAlignment w:val="top"/>
        <w:rPr>
          <w:rFonts w:eastAsia="Times New Roman"/>
          <w:color w:val="000000"/>
          <w:sz w:val="20"/>
          <w:szCs w:val="20"/>
        </w:rPr>
      </w:pPr>
      <w:r>
        <w:rPr>
          <w:rFonts w:eastAsia="Times New Roman"/>
          <w:noProof/>
          <w:color w:val="969593"/>
          <w:sz w:val="20"/>
          <w:szCs w:val="20"/>
        </w:rPr>
        <w:drawing>
          <wp:inline distT="0" distB="0" distL="0" distR="0">
            <wp:extent cx="1905000" cy="2190750"/>
            <wp:effectExtent l="19050" t="0" r="0" b="0"/>
            <wp:docPr id="2" name="photoPrev" descr="Опора анкерно-угловая У35-2, У35-2т, У35-2+5, У35-2т+5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Prev" descr="Опора анкерно-угловая У35-2, У35-2т, У35-2+5, У35-2т+5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6B14">
        <w:rPr>
          <w:rFonts w:eastAsia="Times New Roman"/>
          <w:color w:val="000000"/>
          <w:sz w:val="20"/>
        </w:rPr>
        <w:t> </w:t>
      </w:r>
      <w:r w:rsidRPr="00F26B14">
        <w:rPr>
          <w:rFonts w:eastAsia="Times New Roman"/>
          <w:color w:val="000000"/>
          <w:sz w:val="20"/>
          <w:szCs w:val="20"/>
        </w:rPr>
        <w:br/>
      </w:r>
      <w:hyperlink r:id="rId10" w:history="1">
        <w:r w:rsidRPr="00F26B14">
          <w:rPr>
            <w:rFonts w:eastAsia="Times New Roman"/>
            <w:color w:val="969593"/>
            <w:sz w:val="20"/>
          </w:rPr>
          <w:t>Анкерно-угловые опоры У35-2, У35-2+5, У35-2Т, У35-2Т+5</w:t>
        </w:r>
      </w:hyperlink>
    </w:p>
    <w:p w:rsidR="00F26B14" w:rsidRPr="00F26B14" w:rsidRDefault="00F26B14" w:rsidP="00F26B14">
      <w:pPr>
        <w:shd w:val="clear" w:color="auto" w:fill="auto"/>
        <w:spacing w:line="240" w:lineRule="auto"/>
        <w:jc w:val="center"/>
        <w:textAlignment w:val="top"/>
        <w:rPr>
          <w:rFonts w:eastAsia="Times New Roman"/>
          <w:color w:val="000000"/>
          <w:sz w:val="20"/>
          <w:szCs w:val="20"/>
        </w:rPr>
      </w:pPr>
      <w:r>
        <w:rPr>
          <w:rFonts w:eastAsia="Times New Roman"/>
          <w:noProof/>
          <w:color w:val="969593"/>
          <w:sz w:val="20"/>
          <w:szCs w:val="20"/>
        </w:rPr>
        <w:lastRenderedPageBreak/>
        <w:drawing>
          <wp:inline distT="0" distB="0" distL="0" distR="0">
            <wp:extent cx="1905000" cy="2190750"/>
            <wp:effectExtent l="19050" t="0" r="0" b="0"/>
            <wp:docPr id="3" name="photoPrev" descr="Опоры анкерно-угловые У35-3, У35-3+5, У35-3+9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Prev" descr="Опоры анкерно-угловые У35-3, У35-3+5, У35-3+9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6B14">
        <w:rPr>
          <w:rFonts w:eastAsia="Times New Roman"/>
          <w:color w:val="000000"/>
          <w:sz w:val="20"/>
        </w:rPr>
        <w:t> </w:t>
      </w:r>
      <w:r w:rsidRPr="00F26B14">
        <w:rPr>
          <w:rFonts w:eastAsia="Times New Roman"/>
          <w:color w:val="000000"/>
          <w:sz w:val="20"/>
          <w:szCs w:val="20"/>
        </w:rPr>
        <w:br/>
      </w:r>
      <w:hyperlink r:id="rId13" w:history="1">
        <w:r w:rsidRPr="00F26B14">
          <w:rPr>
            <w:rFonts w:eastAsia="Times New Roman"/>
            <w:color w:val="969593"/>
            <w:sz w:val="20"/>
          </w:rPr>
          <w:t>Анкерно-угловые опоры У35-3, У35-3+5, У35-3+9</w:t>
        </w:r>
      </w:hyperlink>
    </w:p>
    <w:p w:rsidR="00F26B14" w:rsidRPr="00F26B14" w:rsidRDefault="00F26B14" w:rsidP="00F26B14">
      <w:pPr>
        <w:shd w:val="clear" w:color="auto" w:fill="auto"/>
        <w:spacing w:line="240" w:lineRule="auto"/>
        <w:jc w:val="center"/>
        <w:textAlignment w:val="top"/>
        <w:rPr>
          <w:rFonts w:eastAsia="Times New Roman"/>
          <w:color w:val="000000"/>
          <w:sz w:val="20"/>
          <w:szCs w:val="20"/>
        </w:rPr>
      </w:pPr>
      <w:r>
        <w:rPr>
          <w:rFonts w:eastAsia="Times New Roman"/>
          <w:noProof/>
          <w:color w:val="969593"/>
          <w:sz w:val="20"/>
          <w:szCs w:val="20"/>
        </w:rPr>
        <w:drawing>
          <wp:inline distT="0" distB="0" distL="0" distR="0">
            <wp:extent cx="1905000" cy="2190750"/>
            <wp:effectExtent l="19050" t="0" r="0" b="0"/>
            <wp:docPr id="4" name="photoPrev" descr="Опоры анкерно-угловые У35-4, У35-4+5, У35-4+9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Prev" descr="Опоры анкерно-угловые У35-4, У35-4+5, У35-4+9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6B14">
        <w:rPr>
          <w:rFonts w:eastAsia="Times New Roman"/>
          <w:color w:val="000000"/>
          <w:sz w:val="20"/>
        </w:rPr>
        <w:t> </w:t>
      </w:r>
      <w:r w:rsidRPr="00F26B14">
        <w:rPr>
          <w:rFonts w:eastAsia="Times New Roman"/>
          <w:color w:val="000000"/>
          <w:sz w:val="20"/>
          <w:szCs w:val="20"/>
        </w:rPr>
        <w:br/>
      </w:r>
      <w:hyperlink r:id="rId16" w:history="1">
        <w:r w:rsidRPr="00F26B14">
          <w:rPr>
            <w:rFonts w:eastAsia="Times New Roman"/>
            <w:color w:val="969593"/>
            <w:sz w:val="20"/>
          </w:rPr>
          <w:t>Анкерно-угловые опоры У35-4, У35-4+5, У35-4+9</w:t>
        </w:r>
      </w:hyperlink>
    </w:p>
    <w:p w:rsidR="00F26B14" w:rsidRPr="00F26B14" w:rsidRDefault="00F26B14" w:rsidP="00F26B14">
      <w:pPr>
        <w:shd w:val="clear" w:color="auto" w:fill="auto"/>
        <w:spacing w:before="100" w:beforeAutospacing="1" w:after="100" w:afterAutospacing="1" w:line="240" w:lineRule="auto"/>
        <w:jc w:val="both"/>
        <w:rPr>
          <w:rFonts w:eastAsia="Times New Roman"/>
          <w:color w:val="000000"/>
          <w:sz w:val="20"/>
          <w:szCs w:val="20"/>
        </w:rPr>
      </w:pPr>
      <w:r w:rsidRPr="00F26B14">
        <w:rPr>
          <w:rFonts w:eastAsia="Times New Roman"/>
          <w:color w:val="000000"/>
          <w:sz w:val="27"/>
          <w:szCs w:val="27"/>
        </w:rPr>
        <w:t>Характеристики металлических угловых опор ЛЭП 35 кВ:</w:t>
      </w:r>
    </w:p>
    <w:tbl>
      <w:tblPr>
        <w:tblW w:w="5000" w:type="pct"/>
        <w:tblCellSpacing w:w="0" w:type="dxa"/>
        <w:tblBorders>
          <w:top w:val="single" w:sz="6" w:space="0" w:color="CDDDED"/>
          <w:left w:val="single" w:sz="6" w:space="0" w:color="CDDDED"/>
          <w:bottom w:val="single" w:sz="6" w:space="0" w:color="CDDDED"/>
          <w:right w:val="single" w:sz="6" w:space="0" w:color="CDDDED"/>
        </w:tblBorders>
        <w:tblCellMar>
          <w:left w:w="0" w:type="dxa"/>
          <w:right w:w="0" w:type="dxa"/>
        </w:tblCellMar>
        <w:tblLook w:val="04A0"/>
      </w:tblPr>
      <w:tblGrid>
        <w:gridCol w:w="2100"/>
        <w:gridCol w:w="2099"/>
        <w:gridCol w:w="2099"/>
        <w:gridCol w:w="2099"/>
        <w:gridCol w:w="2099"/>
      </w:tblGrid>
      <w:tr w:rsidR="00F26B14" w:rsidRPr="00F26B14" w:rsidTr="00F26B14">
        <w:trPr>
          <w:tblCellSpacing w:w="0" w:type="dxa"/>
        </w:trPr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shd w:val="clear" w:color="auto" w:fill="0080C0"/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FFFFFF"/>
                <w:sz w:val="18"/>
                <w:szCs w:val="18"/>
              </w:rPr>
              <w:t>Шифр опоры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shd w:val="clear" w:color="auto" w:fill="0080C0"/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FFFFFF"/>
                <w:sz w:val="18"/>
                <w:szCs w:val="18"/>
              </w:rPr>
              <w:t>База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shd w:val="clear" w:color="auto" w:fill="0080C0"/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FFFFFF"/>
                <w:sz w:val="18"/>
                <w:szCs w:val="18"/>
              </w:rPr>
              <w:t>Высота до низа</w:t>
            </w:r>
            <w:r w:rsidRPr="00F26B14">
              <w:rPr>
                <w:rFonts w:eastAsia="Times New Roman"/>
                <w:color w:val="FFFFFF"/>
                <w:sz w:val="18"/>
              </w:rPr>
              <w:t> </w:t>
            </w:r>
            <w:r w:rsidRPr="00F26B14">
              <w:rPr>
                <w:rFonts w:eastAsia="Times New Roman"/>
                <w:color w:val="FFFFFF"/>
                <w:sz w:val="18"/>
                <w:szCs w:val="18"/>
              </w:rPr>
              <w:br/>
              <w:t>траверсы, м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shd w:val="clear" w:color="auto" w:fill="0080C0"/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FFFFFF"/>
                <w:sz w:val="18"/>
                <w:szCs w:val="18"/>
              </w:rPr>
              <w:t>Масса без цинкового</w:t>
            </w:r>
            <w:r w:rsidRPr="00F26B14">
              <w:rPr>
                <w:rFonts w:eastAsia="Times New Roman"/>
                <w:color w:val="FFFFFF"/>
                <w:sz w:val="18"/>
              </w:rPr>
              <w:t> </w:t>
            </w:r>
            <w:r w:rsidRPr="00F26B14">
              <w:rPr>
                <w:rFonts w:eastAsia="Times New Roman"/>
                <w:color w:val="FFFFFF"/>
                <w:sz w:val="18"/>
                <w:szCs w:val="18"/>
              </w:rPr>
              <w:br/>
              <w:t>покрытия, кг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shd w:val="clear" w:color="auto" w:fill="0080C0"/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FFFFFF"/>
                <w:sz w:val="18"/>
                <w:szCs w:val="18"/>
              </w:rPr>
              <w:t>Масса с цинковым</w:t>
            </w:r>
            <w:r w:rsidRPr="00F26B14">
              <w:rPr>
                <w:rFonts w:eastAsia="Times New Roman"/>
                <w:color w:val="FFFFFF"/>
                <w:sz w:val="18"/>
              </w:rPr>
              <w:t> </w:t>
            </w:r>
            <w:r w:rsidRPr="00F26B14">
              <w:rPr>
                <w:rFonts w:eastAsia="Times New Roman"/>
                <w:color w:val="FFFFFF"/>
                <w:sz w:val="18"/>
                <w:szCs w:val="18"/>
              </w:rPr>
              <w:br/>
              <w:t>покрытием, кг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У35-1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4,2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2964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3080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У35-1+5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5,7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4549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4727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У35-2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4,2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10,5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4831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5020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У35-2+5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5,2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15,5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6591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6850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У35-3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2,19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1635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1700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У35-3+5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2,532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2295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2385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У35-3+9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3,335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19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2813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2920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У35-4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3,9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10,5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2799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2906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У35-4+5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5,416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15,5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3834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3986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У35-4+9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6,616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19,5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5067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5266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У35-1Т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4,2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3140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3253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У35-1Т+5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5,7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4725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4900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У35-2Т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4,2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10,5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5004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5200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У35-2Т+5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5,7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15,5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6769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7033</w:t>
            </w:r>
          </w:p>
        </w:tc>
      </w:tr>
    </w:tbl>
    <w:p w:rsidR="00F26B14" w:rsidRPr="00F26B14" w:rsidRDefault="00F26B14" w:rsidP="00F26B14">
      <w:pPr>
        <w:shd w:val="clear" w:color="auto" w:fill="auto"/>
        <w:spacing w:before="750" w:after="100" w:afterAutospacing="1" w:line="240" w:lineRule="auto"/>
        <w:jc w:val="both"/>
        <w:outlineLvl w:val="2"/>
        <w:rPr>
          <w:rFonts w:eastAsia="Times New Roman"/>
          <w:b/>
          <w:bCs/>
          <w:color w:val="0080FF"/>
          <w:sz w:val="24"/>
          <w:szCs w:val="24"/>
        </w:rPr>
      </w:pPr>
      <w:r w:rsidRPr="00F26B14">
        <w:rPr>
          <w:rFonts w:eastAsia="Times New Roman"/>
          <w:color w:val="0080FF"/>
          <w:sz w:val="30"/>
        </w:rPr>
        <w:t>Промежуточные металлические опоры ЛЭП 35 кВ типа П 35, ПС 35</w:t>
      </w:r>
    </w:p>
    <w:p w:rsidR="00F26B14" w:rsidRPr="00F26B14" w:rsidRDefault="00F26B14" w:rsidP="00F26B14">
      <w:pPr>
        <w:shd w:val="clear" w:color="auto" w:fill="auto"/>
        <w:spacing w:line="240" w:lineRule="auto"/>
        <w:jc w:val="both"/>
        <w:rPr>
          <w:rFonts w:eastAsia="Times New Roman"/>
          <w:color w:val="000000"/>
          <w:sz w:val="20"/>
          <w:szCs w:val="20"/>
        </w:rPr>
      </w:pPr>
      <w:r w:rsidRPr="00F26B14">
        <w:rPr>
          <w:rFonts w:eastAsia="Times New Roman"/>
          <w:color w:val="000000"/>
          <w:sz w:val="20"/>
          <w:szCs w:val="20"/>
        </w:rPr>
        <w:br w:type="textWrapping" w:clear="all"/>
      </w:r>
    </w:p>
    <w:p w:rsidR="00F26B14" w:rsidRPr="00F26B14" w:rsidRDefault="00F26B14" w:rsidP="00F26B14">
      <w:pPr>
        <w:shd w:val="clear" w:color="auto" w:fill="auto"/>
        <w:spacing w:before="100" w:beforeAutospacing="1" w:after="100" w:afterAutospacing="1" w:line="240" w:lineRule="auto"/>
        <w:jc w:val="both"/>
        <w:rPr>
          <w:rFonts w:eastAsia="Times New Roman"/>
          <w:color w:val="000000"/>
          <w:sz w:val="20"/>
          <w:szCs w:val="20"/>
        </w:rPr>
      </w:pPr>
      <w:r w:rsidRPr="00F26B14">
        <w:rPr>
          <w:rFonts w:eastAsia="Times New Roman"/>
          <w:color w:val="000000"/>
          <w:sz w:val="20"/>
          <w:szCs w:val="20"/>
        </w:rPr>
        <w:t xml:space="preserve">Унифицированные промежуточные металлические опоры П35-1Н, П35-2Н, ПС35-2Н, ПС35-4Н производятся согласно типового проекта № 5778тм-т3, опоры П35-1, П35-1Т, П35-1У, П35-1ПГ, П35-2, П35-2Т, П35-2У, П35-2ПГ, ПС35-2 производятся согласно типового проекта № 3078тм-т7, опоры П35-1В, П35-1ВТ, П35-1ВПГ, П35-1ВУ, П35-2В, П35-2ВТ, П35-2ВУ, П35-2ВПГ, ПС35-2В, ПС35-4В, ПС35-4ВТ, ПС35-4ВПГ производятся согласно типового проекта № 11520тм-т1, опоры П35-2ПГ производятся согласно типового проекта № 12604тм-т2 и </w:t>
      </w:r>
      <w:r w:rsidRPr="00F26B14">
        <w:rPr>
          <w:rFonts w:eastAsia="Times New Roman"/>
          <w:color w:val="000000"/>
          <w:sz w:val="20"/>
          <w:szCs w:val="20"/>
        </w:rPr>
        <w:lastRenderedPageBreak/>
        <w:t>3.407.2-166, опоры П35-2, П35-2-3,5, П35-2Т, П35-2Т-3,5 производятся согласно типового проекта 3.407.2-170, опоры ПС35-4, ПС35-4Т, ПС35-4ПГ производятся согласно типового проекта № 3079тм-т6, и используются для строительства линий электропередачи напряжением 35 кВ.</w:t>
      </w:r>
    </w:p>
    <w:p w:rsidR="00F26B14" w:rsidRPr="00F26B14" w:rsidRDefault="00F26B14" w:rsidP="00F26B14">
      <w:pPr>
        <w:shd w:val="clear" w:color="auto" w:fill="auto"/>
        <w:spacing w:line="240" w:lineRule="auto"/>
        <w:jc w:val="both"/>
        <w:rPr>
          <w:rFonts w:eastAsia="Times New Roman"/>
          <w:color w:val="000000"/>
          <w:sz w:val="20"/>
          <w:szCs w:val="20"/>
        </w:rPr>
      </w:pPr>
      <w:r w:rsidRPr="00F26B14">
        <w:rPr>
          <w:rFonts w:eastAsia="Times New Roman"/>
          <w:color w:val="000000"/>
          <w:sz w:val="20"/>
          <w:szCs w:val="20"/>
        </w:rPr>
        <w:br w:type="textWrapping" w:clear="all"/>
      </w:r>
    </w:p>
    <w:p w:rsidR="00F26B14" w:rsidRPr="00F26B14" w:rsidRDefault="00F26B14" w:rsidP="00F26B14">
      <w:pPr>
        <w:shd w:val="clear" w:color="auto" w:fill="auto"/>
        <w:spacing w:line="240" w:lineRule="auto"/>
        <w:jc w:val="center"/>
        <w:textAlignment w:val="top"/>
        <w:rPr>
          <w:rFonts w:eastAsia="Times New Roman"/>
          <w:color w:val="000000"/>
          <w:sz w:val="20"/>
          <w:szCs w:val="20"/>
        </w:rPr>
      </w:pPr>
      <w:r>
        <w:rPr>
          <w:rFonts w:eastAsia="Times New Roman"/>
          <w:noProof/>
          <w:color w:val="969593"/>
          <w:sz w:val="20"/>
          <w:szCs w:val="20"/>
        </w:rPr>
        <w:drawing>
          <wp:inline distT="0" distB="0" distL="0" distR="0">
            <wp:extent cx="1905000" cy="2190750"/>
            <wp:effectExtent l="19050" t="0" r="0" b="0"/>
            <wp:docPr id="5" name="photoPrev" descr="Опора промежуточная П35-1, П35-1У, П35-1В, П35-1Н, П35-1ВУ, П35-1Т, П35-1ВТ,  П35-1ПГ, П35-1ВПГ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Prev" descr="Опора промежуточная П35-1, П35-1У, П35-1В, П35-1Н, П35-1ВУ, П35-1Т, П35-1ВТ,  П35-1ПГ, П35-1ВПГ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6B14">
        <w:rPr>
          <w:rFonts w:eastAsia="Times New Roman"/>
          <w:color w:val="000000"/>
          <w:sz w:val="20"/>
        </w:rPr>
        <w:t> </w:t>
      </w:r>
      <w:r w:rsidRPr="00F26B14">
        <w:rPr>
          <w:rFonts w:eastAsia="Times New Roman"/>
          <w:color w:val="000000"/>
          <w:sz w:val="20"/>
          <w:szCs w:val="20"/>
        </w:rPr>
        <w:br/>
      </w:r>
      <w:hyperlink r:id="rId19" w:history="1">
        <w:r w:rsidRPr="00F26B14">
          <w:rPr>
            <w:rFonts w:eastAsia="Times New Roman"/>
            <w:color w:val="969593"/>
            <w:sz w:val="20"/>
          </w:rPr>
          <w:t>Промежуточные опоры П35-1, П35-1У, П35-1В, П35-1Н, П35-1ВУ, П35-1Т, П35-1ВТ, П35-1ПГ, П35-1ВПГ</w:t>
        </w:r>
      </w:hyperlink>
    </w:p>
    <w:p w:rsidR="00F26B14" w:rsidRPr="00F26B14" w:rsidRDefault="00F26B14" w:rsidP="00F26B14">
      <w:pPr>
        <w:shd w:val="clear" w:color="auto" w:fill="auto"/>
        <w:spacing w:line="240" w:lineRule="auto"/>
        <w:jc w:val="center"/>
        <w:textAlignment w:val="top"/>
        <w:rPr>
          <w:rFonts w:eastAsia="Times New Roman"/>
          <w:color w:val="000000"/>
          <w:sz w:val="20"/>
          <w:szCs w:val="20"/>
        </w:rPr>
      </w:pPr>
      <w:r>
        <w:rPr>
          <w:rFonts w:eastAsia="Times New Roman"/>
          <w:noProof/>
          <w:color w:val="969593"/>
          <w:sz w:val="20"/>
          <w:szCs w:val="20"/>
        </w:rPr>
        <w:drawing>
          <wp:inline distT="0" distB="0" distL="0" distR="0">
            <wp:extent cx="1905000" cy="2190750"/>
            <wp:effectExtent l="19050" t="0" r="0" b="0"/>
            <wp:docPr id="6" name="photoPrev" descr="Опора промежуточная П35-2, П35-2У, П35-2В, П35-2Н, П35-2ВУ, П35-2Т, П35-2ВТ,  П35-2ПГ, П35-2ВПГ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Prev" descr="Опора промежуточная П35-2, П35-2У, П35-2В, П35-2Н, П35-2ВУ, П35-2Т, П35-2ВТ,  П35-2ПГ, П35-2ВПГ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6B14">
        <w:rPr>
          <w:rFonts w:eastAsia="Times New Roman"/>
          <w:color w:val="000000"/>
          <w:sz w:val="20"/>
        </w:rPr>
        <w:t> </w:t>
      </w:r>
      <w:r w:rsidRPr="00F26B14">
        <w:rPr>
          <w:rFonts w:eastAsia="Times New Roman"/>
          <w:color w:val="000000"/>
          <w:sz w:val="20"/>
          <w:szCs w:val="20"/>
        </w:rPr>
        <w:br/>
      </w:r>
      <w:hyperlink r:id="rId22" w:history="1">
        <w:r w:rsidRPr="00F26B14">
          <w:rPr>
            <w:rFonts w:eastAsia="Times New Roman"/>
            <w:color w:val="969593"/>
            <w:sz w:val="20"/>
          </w:rPr>
          <w:t>Промежуточные опоры П35-2, П35-2У, П35-2В, П35-2Н, П35-2ВУ, П35-2Т, П35-2ВТ, П35-2ПГ, П35-2ВПГ</w:t>
        </w:r>
      </w:hyperlink>
    </w:p>
    <w:p w:rsidR="00F26B14" w:rsidRPr="00F26B14" w:rsidRDefault="00F26B14" w:rsidP="00F26B14">
      <w:pPr>
        <w:shd w:val="clear" w:color="auto" w:fill="auto"/>
        <w:spacing w:line="240" w:lineRule="auto"/>
        <w:jc w:val="center"/>
        <w:textAlignment w:val="top"/>
        <w:rPr>
          <w:rFonts w:eastAsia="Times New Roman"/>
          <w:color w:val="000000"/>
          <w:sz w:val="20"/>
          <w:szCs w:val="20"/>
        </w:rPr>
      </w:pPr>
      <w:r>
        <w:rPr>
          <w:rFonts w:eastAsia="Times New Roman"/>
          <w:noProof/>
          <w:color w:val="969593"/>
          <w:sz w:val="20"/>
          <w:szCs w:val="20"/>
        </w:rPr>
        <w:drawing>
          <wp:inline distT="0" distB="0" distL="0" distR="0">
            <wp:extent cx="1905000" cy="2190750"/>
            <wp:effectExtent l="19050" t="0" r="0" b="0"/>
            <wp:docPr id="7" name="photoPrev" descr="Опора промежуточная ПС35-2, ПС35-2В, ПС35-2Н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Prev" descr="Опора промежуточная ПС35-2, ПС35-2В, ПС35-2Н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6B14">
        <w:rPr>
          <w:rFonts w:eastAsia="Times New Roman"/>
          <w:color w:val="000000"/>
          <w:sz w:val="20"/>
        </w:rPr>
        <w:t> </w:t>
      </w:r>
      <w:r w:rsidRPr="00F26B14">
        <w:rPr>
          <w:rFonts w:eastAsia="Times New Roman"/>
          <w:color w:val="000000"/>
          <w:sz w:val="20"/>
          <w:szCs w:val="20"/>
        </w:rPr>
        <w:br/>
      </w:r>
      <w:hyperlink r:id="rId25" w:history="1">
        <w:r w:rsidRPr="00F26B14">
          <w:rPr>
            <w:rFonts w:eastAsia="Times New Roman"/>
            <w:color w:val="969593"/>
            <w:sz w:val="20"/>
          </w:rPr>
          <w:t>Промежуточные опоры ПС35-2, ПС35-2В, ПС35-2Н</w:t>
        </w:r>
      </w:hyperlink>
    </w:p>
    <w:p w:rsidR="00F26B14" w:rsidRPr="00F26B14" w:rsidRDefault="00F26B14" w:rsidP="00F26B14">
      <w:pPr>
        <w:shd w:val="clear" w:color="auto" w:fill="auto"/>
        <w:spacing w:line="240" w:lineRule="auto"/>
        <w:jc w:val="center"/>
        <w:textAlignment w:val="top"/>
        <w:rPr>
          <w:rFonts w:eastAsia="Times New Roman"/>
          <w:color w:val="000000"/>
          <w:sz w:val="20"/>
          <w:szCs w:val="20"/>
        </w:rPr>
      </w:pPr>
      <w:r>
        <w:rPr>
          <w:rFonts w:eastAsia="Times New Roman"/>
          <w:noProof/>
          <w:color w:val="969593"/>
          <w:sz w:val="20"/>
          <w:szCs w:val="20"/>
        </w:rPr>
        <w:lastRenderedPageBreak/>
        <w:drawing>
          <wp:inline distT="0" distB="0" distL="0" distR="0">
            <wp:extent cx="1905000" cy="2190750"/>
            <wp:effectExtent l="19050" t="0" r="0" b="0"/>
            <wp:docPr id="8" name="photoPrev" descr="Опора промежуточная ПС35-4, ПС35-4В, ПС35-4Н, ПС35-4Т, ПС35-4ВТ,  ПС35-4ПГ, ПС35-4ВПГ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Prev" descr="Опора промежуточная ПС35-4, ПС35-4В, ПС35-4Н, ПС35-4Т, ПС35-4ВТ,  ПС35-4ПГ, ПС35-4ВПГ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6B14">
        <w:rPr>
          <w:rFonts w:eastAsia="Times New Roman"/>
          <w:color w:val="000000"/>
          <w:sz w:val="20"/>
        </w:rPr>
        <w:t> </w:t>
      </w:r>
      <w:r w:rsidRPr="00F26B14">
        <w:rPr>
          <w:rFonts w:eastAsia="Times New Roman"/>
          <w:color w:val="000000"/>
          <w:sz w:val="20"/>
          <w:szCs w:val="20"/>
        </w:rPr>
        <w:br/>
      </w:r>
      <w:hyperlink r:id="rId28" w:history="1">
        <w:r w:rsidRPr="00F26B14">
          <w:rPr>
            <w:rFonts w:eastAsia="Times New Roman"/>
            <w:color w:val="969593"/>
            <w:sz w:val="20"/>
          </w:rPr>
          <w:t>Промежуточные опоры ПС35-4, ПС35-4В, ПС35-4Н, ПС35-4Т, ПС35-4ВТ, ПС35-4ПГ, ПС35-4ВПГ</w:t>
        </w:r>
      </w:hyperlink>
    </w:p>
    <w:p w:rsidR="00F26B14" w:rsidRPr="00F26B14" w:rsidRDefault="00F26B14" w:rsidP="00F26B14">
      <w:pPr>
        <w:shd w:val="clear" w:color="auto" w:fill="auto"/>
        <w:spacing w:before="100" w:beforeAutospacing="1" w:after="100" w:afterAutospacing="1" w:line="240" w:lineRule="auto"/>
        <w:jc w:val="both"/>
        <w:rPr>
          <w:rFonts w:eastAsia="Times New Roman"/>
          <w:color w:val="000000"/>
          <w:sz w:val="20"/>
          <w:szCs w:val="20"/>
        </w:rPr>
      </w:pPr>
      <w:r w:rsidRPr="00F26B14">
        <w:rPr>
          <w:rFonts w:eastAsia="Times New Roman"/>
          <w:color w:val="000000"/>
          <w:sz w:val="27"/>
          <w:szCs w:val="27"/>
        </w:rPr>
        <w:t>Характеристики металлических промежуточных опор ЛЭП 35 кВ:</w:t>
      </w:r>
    </w:p>
    <w:tbl>
      <w:tblPr>
        <w:tblW w:w="5000" w:type="pct"/>
        <w:tblCellSpacing w:w="0" w:type="dxa"/>
        <w:tblBorders>
          <w:top w:val="single" w:sz="6" w:space="0" w:color="CDDDED"/>
          <w:left w:val="single" w:sz="6" w:space="0" w:color="CDDDED"/>
          <w:bottom w:val="single" w:sz="6" w:space="0" w:color="CDDDED"/>
          <w:right w:val="single" w:sz="6" w:space="0" w:color="CDDDED"/>
        </w:tblBorders>
        <w:tblCellMar>
          <w:left w:w="0" w:type="dxa"/>
          <w:right w:w="0" w:type="dxa"/>
        </w:tblCellMar>
        <w:tblLook w:val="04A0"/>
      </w:tblPr>
      <w:tblGrid>
        <w:gridCol w:w="2100"/>
        <w:gridCol w:w="2099"/>
        <w:gridCol w:w="2099"/>
        <w:gridCol w:w="2099"/>
        <w:gridCol w:w="2099"/>
      </w:tblGrid>
      <w:tr w:rsidR="00F26B14" w:rsidRPr="00F26B14" w:rsidTr="00F26B14">
        <w:trPr>
          <w:tblCellSpacing w:w="0" w:type="dxa"/>
        </w:trPr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shd w:val="clear" w:color="auto" w:fill="0080C0"/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FFFFFF"/>
                <w:sz w:val="18"/>
                <w:szCs w:val="18"/>
              </w:rPr>
              <w:t>Шифр опоры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shd w:val="clear" w:color="auto" w:fill="0080C0"/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FFFFFF"/>
                <w:sz w:val="18"/>
                <w:szCs w:val="18"/>
              </w:rPr>
              <w:t>База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shd w:val="clear" w:color="auto" w:fill="0080C0"/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FFFFFF"/>
                <w:sz w:val="18"/>
                <w:szCs w:val="18"/>
              </w:rPr>
              <w:t>Высота до низа</w:t>
            </w:r>
            <w:r w:rsidRPr="00F26B14">
              <w:rPr>
                <w:rFonts w:eastAsia="Times New Roman"/>
                <w:color w:val="FFFFFF"/>
                <w:sz w:val="18"/>
              </w:rPr>
              <w:t> </w:t>
            </w:r>
            <w:r w:rsidRPr="00F26B14">
              <w:rPr>
                <w:rFonts w:eastAsia="Times New Roman"/>
                <w:color w:val="FFFFFF"/>
                <w:sz w:val="18"/>
                <w:szCs w:val="18"/>
              </w:rPr>
              <w:br/>
              <w:t>траверсы, м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shd w:val="clear" w:color="auto" w:fill="0080C0"/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FFFFFF"/>
                <w:sz w:val="18"/>
                <w:szCs w:val="18"/>
              </w:rPr>
              <w:t>Масса без цинкового</w:t>
            </w:r>
            <w:r w:rsidRPr="00F26B14">
              <w:rPr>
                <w:rFonts w:eastAsia="Times New Roman"/>
                <w:color w:val="FFFFFF"/>
                <w:sz w:val="18"/>
              </w:rPr>
              <w:t> </w:t>
            </w:r>
            <w:r w:rsidRPr="00F26B14">
              <w:rPr>
                <w:rFonts w:eastAsia="Times New Roman"/>
                <w:color w:val="FFFFFF"/>
                <w:sz w:val="18"/>
                <w:szCs w:val="18"/>
              </w:rPr>
              <w:br/>
              <w:t>покрытия, кг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shd w:val="clear" w:color="auto" w:fill="0080C0"/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FFFFFF"/>
                <w:sz w:val="18"/>
                <w:szCs w:val="18"/>
              </w:rPr>
              <w:t>Масса с цинковым</w:t>
            </w:r>
            <w:r w:rsidRPr="00F26B14">
              <w:rPr>
                <w:rFonts w:eastAsia="Times New Roman"/>
                <w:color w:val="FFFFFF"/>
                <w:sz w:val="18"/>
              </w:rPr>
              <w:t> </w:t>
            </w:r>
            <w:r w:rsidRPr="00F26B14">
              <w:rPr>
                <w:rFonts w:eastAsia="Times New Roman"/>
                <w:color w:val="FFFFFF"/>
                <w:sz w:val="18"/>
                <w:szCs w:val="18"/>
              </w:rPr>
              <w:br/>
              <w:t>покрытием, кг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П35-1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1,8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1499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1558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П35-1Н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1,8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1490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-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П35-1Т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1,8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1603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1666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П35-1ПГ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1,8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1685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1751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П35-1У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1,8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1527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1587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П35-1В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1,8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1563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1623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П35-1ВТ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1,8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1663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1727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П35-1ВПГ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1,8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1758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1826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П35-1ВУ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1,8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1589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1651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П35-2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1,8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14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1861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1934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П35-2Н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1,8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14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1836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-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П35-2Т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1,8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14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1965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2042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П35-2У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1,8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14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1890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1915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П35-2ПГ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1,8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14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2041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2127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П35-2В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1,8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14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1920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1995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П35-2ВТ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1,8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14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2020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2099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П35-2ВУ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1,8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14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1972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2049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П35-2ВПГ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1,8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14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2115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2198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ПС35-2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1,8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1670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1735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ПС35-2Н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1,5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1660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-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ПС35-2В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1,5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1729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1796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ПС35-4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2,06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2104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2183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ПС35-4Н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2,06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2097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-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ПС35-4Т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2,06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2223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2310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ПС35-4ПГ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2,06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2327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2416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ПС35-4В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2,06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2083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2165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ПС35-4ВТ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2,06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2201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2287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ПС35-4ВПГ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2,06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2330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2421</w:t>
            </w:r>
          </w:p>
        </w:tc>
      </w:tr>
    </w:tbl>
    <w:p w:rsidR="00F26B14" w:rsidRPr="00F26B14" w:rsidRDefault="00F26B14" w:rsidP="00F26B14">
      <w:pPr>
        <w:shd w:val="clear" w:color="auto" w:fill="auto"/>
        <w:spacing w:before="750" w:after="100" w:afterAutospacing="1" w:line="240" w:lineRule="auto"/>
        <w:jc w:val="both"/>
        <w:outlineLvl w:val="2"/>
        <w:rPr>
          <w:rFonts w:eastAsia="Times New Roman"/>
          <w:b/>
          <w:bCs/>
          <w:color w:val="0080FF"/>
          <w:sz w:val="24"/>
          <w:szCs w:val="24"/>
        </w:rPr>
      </w:pPr>
      <w:r w:rsidRPr="00F26B14">
        <w:rPr>
          <w:rFonts w:eastAsia="Times New Roman"/>
          <w:color w:val="0080FF"/>
          <w:sz w:val="30"/>
        </w:rPr>
        <w:t>Анкерно-угловые металлические опоры ЛЭП 110 кВ типа УС 110, У 110</w:t>
      </w:r>
    </w:p>
    <w:p w:rsidR="00F26B14" w:rsidRPr="00F26B14" w:rsidRDefault="00F26B14" w:rsidP="00F26B14">
      <w:pPr>
        <w:shd w:val="clear" w:color="auto" w:fill="auto"/>
        <w:spacing w:line="240" w:lineRule="auto"/>
        <w:jc w:val="both"/>
        <w:rPr>
          <w:rFonts w:eastAsia="Times New Roman"/>
          <w:color w:val="000000"/>
          <w:sz w:val="20"/>
          <w:szCs w:val="20"/>
        </w:rPr>
      </w:pPr>
      <w:r w:rsidRPr="00F26B14">
        <w:rPr>
          <w:rFonts w:eastAsia="Times New Roman"/>
          <w:color w:val="000000"/>
          <w:sz w:val="20"/>
          <w:szCs w:val="20"/>
        </w:rPr>
        <w:br w:type="textWrapping" w:clear="all"/>
      </w:r>
    </w:p>
    <w:p w:rsidR="00F26B14" w:rsidRPr="00F26B14" w:rsidRDefault="00F26B14" w:rsidP="00F26B14">
      <w:pPr>
        <w:shd w:val="clear" w:color="auto" w:fill="auto"/>
        <w:spacing w:before="100" w:beforeAutospacing="1" w:after="100" w:afterAutospacing="1" w:line="240" w:lineRule="auto"/>
        <w:jc w:val="both"/>
        <w:rPr>
          <w:rFonts w:eastAsia="Times New Roman"/>
          <w:color w:val="000000"/>
          <w:sz w:val="20"/>
          <w:szCs w:val="20"/>
        </w:rPr>
      </w:pPr>
      <w:r w:rsidRPr="00F26B14">
        <w:rPr>
          <w:rFonts w:eastAsia="Times New Roman"/>
          <w:color w:val="000000"/>
          <w:sz w:val="20"/>
          <w:szCs w:val="20"/>
        </w:rPr>
        <w:t>Унифицированные анкерно-угловые металлические опоры У110-1, У110-2, У110-3, У110-4, У110-1+5, У110-2+5, У110-3+5, У110-4+5, У110-1+10, У110-2+10, У110-3+10, , У110-4+10, У110-1+15, У110-2+15, У110-3+15У110-4+15 производятся согласно типового проекта 3.407.2-170, опоры У110-1, У110-2, УС110-5, УС110-6 производятся согласно типового проекта № 5736тм-т3, опоры У110-1, У110-2, У110-3, У110-1+5, У110-1+9, У110-1+14, У110-2+5, У110-2+9, У110-2+14, У110-2П, У110-2В, У110-3+5, У110-4, У110-4+5 производятся согласно типового проекта № 3078тм-т10, опоры У110-3У110-3Н, , У110-3+5, У110-3Н+5, У110-4, У110-4Н, У110-4+5, У110-4Н+5 производятся согласно типового проекта № 7227тм-т2, опоры У110-3Н, У110-3Н+5, У110-</w:t>
      </w:r>
      <w:r w:rsidRPr="00F26B14">
        <w:rPr>
          <w:rFonts w:eastAsia="Times New Roman"/>
          <w:color w:val="000000"/>
          <w:sz w:val="20"/>
          <w:szCs w:val="20"/>
        </w:rPr>
        <w:lastRenderedPageBreak/>
        <w:t>4Н, У110-4Н+5 производятся согласно типового проекта № 5778тм-т4, опоры УС110-3 производятся согласно типового проекта № 3079тм-т4, опоры У110-5, У110-5+5, У110-5+10, У110-5+15 производятся согласно типового проекта 3.407.2-156, опоры УС110-5, УС110-6 производятся согласно типового проекта № 3079тм-т5, опоры УС110-7, УС110-7+5, УС110-7+9, УС110-7+14, УС110-8 производятся согласно типового проекта № 3079тм-т8, опоры У110-4П, У110-4В, У110-7, У110-7+5, У110-7+10, У110-7+15, У110-8, У110-8+5, У110-8+10, У110-8+15 производятся согласно типового проекта 3.407.2-166, опоры УВ110-1, УВ110-1К, УВ110-1К+9, УВ110-3, УВ110-3+9 производятся согласно типового проекта № 7079тм-т11, т12, и используются для строительства воздушных ЛЭП 110 кВ.</w:t>
      </w:r>
    </w:p>
    <w:p w:rsidR="00F26B14" w:rsidRPr="00F26B14" w:rsidRDefault="00F26B14" w:rsidP="00F26B14">
      <w:pPr>
        <w:shd w:val="clear" w:color="auto" w:fill="auto"/>
        <w:spacing w:line="240" w:lineRule="auto"/>
        <w:jc w:val="both"/>
        <w:rPr>
          <w:rFonts w:eastAsia="Times New Roman"/>
          <w:color w:val="000000"/>
          <w:sz w:val="20"/>
          <w:szCs w:val="20"/>
        </w:rPr>
      </w:pPr>
      <w:r w:rsidRPr="00F26B14">
        <w:rPr>
          <w:rFonts w:eastAsia="Times New Roman"/>
          <w:color w:val="000000"/>
          <w:sz w:val="20"/>
          <w:szCs w:val="20"/>
        </w:rPr>
        <w:br w:type="textWrapping" w:clear="all"/>
      </w:r>
    </w:p>
    <w:p w:rsidR="00F26B14" w:rsidRPr="00F26B14" w:rsidRDefault="00F26B14" w:rsidP="00F26B14">
      <w:pPr>
        <w:shd w:val="clear" w:color="auto" w:fill="auto"/>
        <w:spacing w:line="240" w:lineRule="auto"/>
        <w:jc w:val="center"/>
        <w:textAlignment w:val="top"/>
        <w:rPr>
          <w:rFonts w:eastAsia="Times New Roman"/>
          <w:color w:val="000000"/>
          <w:sz w:val="20"/>
          <w:szCs w:val="20"/>
        </w:rPr>
      </w:pPr>
      <w:r>
        <w:rPr>
          <w:rFonts w:eastAsia="Times New Roman"/>
          <w:noProof/>
          <w:color w:val="969593"/>
          <w:sz w:val="20"/>
          <w:szCs w:val="20"/>
        </w:rPr>
        <w:drawing>
          <wp:inline distT="0" distB="0" distL="0" distR="0">
            <wp:extent cx="1905000" cy="2190750"/>
            <wp:effectExtent l="19050" t="0" r="0" b="0"/>
            <wp:docPr id="9" name="photoPrev" descr="Опора анкерно-угловая У110-1, У110-1+5, У110-1+9, У110-1+14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Prev" descr="Опора анкерно-угловая У110-1, У110-1+5, У110-1+9, У110-1+14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6B14">
        <w:rPr>
          <w:rFonts w:eastAsia="Times New Roman"/>
          <w:color w:val="000000"/>
          <w:sz w:val="20"/>
        </w:rPr>
        <w:t> </w:t>
      </w:r>
      <w:r w:rsidRPr="00F26B14">
        <w:rPr>
          <w:rFonts w:eastAsia="Times New Roman"/>
          <w:color w:val="000000"/>
          <w:sz w:val="20"/>
          <w:szCs w:val="20"/>
        </w:rPr>
        <w:br/>
      </w:r>
      <w:hyperlink r:id="rId31" w:history="1">
        <w:r w:rsidRPr="00F26B14">
          <w:rPr>
            <w:rFonts w:eastAsia="Times New Roman"/>
            <w:color w:val="969593"/>
            <w:sz w:val="20"/>
          </w:rPr>
          <w:t>Анкерно-угловые опоры У110-1, У110-1+5, У110-1+9, У110-1+14</w:t>
        </w:r>
      </w:hyperlink>
    </w:p>
    <w:p w:rsidR="00F26B14" w:rsidRPr="00F26B14" w:rsidRDefault="00F26B14" w:rsidP="00F26B14">
      <w:pPr>
        <w:shd w:val="clear" w:color="auto" w:fill="auto"/>
        <w:spacing w:line="240" w:lineRule="auto"/>
        <w:jc w:val="center"/>
        <w:textAlignment w:val="top"/>
        <w:rPr>
          <w:rFonts w:eastAsia="Times New Roman"/>
          <w:color w:val="000000"/>
          <w:sz w:val="20"/>
          <w:szCs w:val="20"/>
        </w:rPr>
      </w:pPr>
      <w:r>
        <w:rPr>
          <w:rFonts w:eastAsia="Times New Roman"/>
          <w:noProof/>
          <w:color w:val="969593"/>
          <w:sz w:val="20"/>
          <w:szCs w:val="20"/>
        </w:rPr>
        <w:drawing>
          <wp:inline distT="0" distB="0" distL="0" distR="0">
            <wp:extent cx="1905000" cy="2190750"/>
            <wp:effectExtent l="19050" t="0" r="0" b="0"/>
            <wp:docPr id="10" name="photoPrev" descr="Опора анкерно-угловая У110-2, У110-2+5, У110-2+9, У110-2+14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Prev" descr="Опора анкерно-угловая У110-2, У110-2+5, У110-2+9, У110-2+14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6B14">
        <w:rPr>
          <w:rFonts w:eastAsia="Times New Roman"/>
          <w:color w:val="000000"/>
          <w:sz w:val="20"/>
        </w:rPr>
        <w:t> </w:t>
      </w:r>
      <w:r w:rsidRPr="00F26B14">
        <w:rPr>
          <w:rFonts w:eastAsia="Times New Roman"/>
          <w:color w:val="000000"/>
          <w:sz w:val="20"/>
          <w:szCs w:val="20"/>
        </w:rPr>
        <w:br/>
      </w:r>
      <w:hyperlink r:id="rId34" w:history="1">
        <w:r w:rsidRPr="00F26B14">
          <w:rPr>
            <w:rFonts w:eastAsia="Times New Roman"/>
            <w:color w:val="969593"/>
            <w:sz w:val="20"/>
          </w:rPr>
          <w:t>Анкерно-угловые опоры У110-2, У110-2+5, У110-2+9, У110-2+14</w:t>
        </w:r>
      </w:hyperlink>
    </w:p>
    <w:p w:rsidR="00F26B14" w:rsidRPr="00F26B14" w:rsidRDefault="00F26B14" w:rsidP="00F26B14">
      <w:pPr>
        <w:shd w:val="clear" w:color="auto" w:fill="auto"/>
        <w:spacing w:line="240" w:lineRule="auto"/>
        <w:jc w:val="center"/>
        <w:textAlignment w:val="top"/>
        <w:rPr>
          <w:rFonts w:eastAsia="Times New Roman"/>
          <w:color w:val="000000"/>
          <w:sz w:val="20"/>
          <w:szCs w:val="20"/>
        </w:rPr>
      </w:pPr>
      <w:r>
        <w:rPr>
          <w:rFonts w:eastAsia="Times New Roman"/>
          <w:noProof/>
          <w:color w:val="969593"/>
          <w:sz w:val="20"/>
          <w:szCs w:val="20"/>
        </w:rPr>
        <w:drawing>
          <wp:inline distT="0" distB="0" distL="0" distR="0">
            <wp:extent cx="1905000" cy="2190750"/>
            <wp:effectExtent l="19050" t="0" r="0" b="0"/>
            <wp:docPr id="11" name="photoPrev" descr="Опора анкерно-угловая У110-3, У110-3+5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Prev" descr="Опора анкерно-угловая У110-3, У110-3+5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6B14">
        <w:rPr>
          <w:rFonts w:eastAsia="Times New Roman"/>
          <w:color w:val="000000"/>
          <w:sz w:val="20"/>
        </w:rPr>
        <w:t> </w:t>
      </w:r>
      <w:r w:rsidRPr="00F26B14">
        <w:rPr>
          <w:rFonts w:eastAsia="Times New Roman"/>
          <w:color w:val="000000"/>
          <w:sz w:val="20"/>
          <w:szCs w:val="20"/>
        </w:rPr>
        <w:br/>
      </w:r>
      <w:hyperlink r:id="rId37" w:history="1">
        <w:r w:rsidRPr="00F26B14">
          <w:rPr>
            <w:rFonts w:eastAsia="Times New Roman"/>
            <w:color w:val="969593"/>
            <w:sz w:val="20"/>
          </w:rPr>
          <w:t>Анкерно-угловые опоры У110-3, У110-3+5</w:t>
        </w:r>
      </w:hyperlink>
    </w:p>
    <w:p w:rsidR="00F26B14" w:rsidRPr="00F26B14" w:rsidRDefault="00F26B14" w:rsidP="00F26B14">
      <w:pPr>
        <w:shd w:val="clear" w:color="auto" w:fill="auto"/>
        <w:spacing w:line="240" w:lineRule="auto"/>
        <w:jc w:val="center"/>
        <w:textAlignment w:val="top"/>
        <w:rPr>
          <w:rFonts w:eastAsia="Times New Roman"/>
          <w:color w:val="000000"/>
          <w:sz w:val="20"/>
          <w:szCs w:val="20"/>
        </w:rPr>
      </w:pPr>
      <w:r>
        <w:rPr>
          <w:rFonts w:eastAsia="Times New Roman"/>
          <w:noProof/>
          <w:color w:val="969593"/>
          <w:sz w:val="20"/>
          <w:szCs w:val="20"/>
        </w:rPr>
        <w:lastRenderedPageBreak/>
        <w:drawing>
          <wp:inline distT="0" distB="0" distL="0" distR="0">
            <wp:extent cx="1905000" cy="2190750"/>
            <wp:effectExtent l="19050" t="0" r="0" b="0"/>
            <wp:docPr id="12" name="photoPrev" descr="Опора анкерно-угловая У110-4, У110-4+5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Prev" descr="Опора анкерно-угловая У110-4, У110-4+5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6B14">
        <w:rPr>
          <w:rFonts w:eastAsia="Times New Roman"/>
          <w:color w:val="000000"/>
          <w:sz w:val="20"/>
        </w:rPr>
        <w:t> </w:t>
      </w:r>
      <w:r w:rsidRPr="00F26B14">
        <w:rPr>
          <w:rFonts w:eastAsia="Times New Roman"/>
          <w:color w:val="000000"/>
          <w:sz w:val="20"/>
          <w:szCs w:val="20"/>
        </w:rPr>
        <w:br/>
      </w:r>
      <w:hyperlink r:id="rId40" w:history="1">
        <w:r w:rsidRPr="00F26B14">
          <w:rPr>
            <w:rFonts w:eastAsia="Times New Roman"/>
            <w:color w:val="969593"/>
            <w:sz w:val="20"/>
          </w:rPr>
          <w:t>Анкерно-угловые опоры У110-4, У110-4+5</w:t>
        </w:r>
      </w:hyperlink>
    </w:p>
    <w:p w:rsidR="00F26B14" w:rsidRPr="00F26B14" w:rsidRDefault="00F26B14" w:rsidP="00F26B14">
      <w:pPr>
        <w:shd w:val="clear" w:color="auto" w:fill="auto"/>
        <w:spacing w:line="240" w:lineRule="auto"/>
        <w:jc w:val="center"/>
        <w:textAlignment w:val="top"/>
        <w:rPr>
          <w:rFonts w:eastAsia="Times New Roman"/>
          <w:color w:val="000000"/>
          <w:sz w:val="20"/>
          <w:szCs w:val="20"/>
        </w:rPr>
      </w:pPr>
      <w:r>
        <w:rPr>
          <w:rFonts w:eastAsia="Times New Roman"/>
          <w:noProof/>
          <w:color w:val="969593"/>
          <w:sz w:val="20"/>
          <w:szCs w:val="20"/>
        </w:rPr>
        <w:drawing>
          <wp:inline distT="0" distB="0" distL="0" distR="0">
            <wp:extent cx="1905000" cy="2190750"/>
            <wp:effectExtent l="19050" t="0" r="0" b="0"/>
            <wp:docPr id="13" name="photoPrev" descr="Опора анкерно-угловая УС110-3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Prev" descr="Опора анкерно-угловая УС110-3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6B14">
        <w:rPr>
          <w:rFonts w:eastAsia="Times New Roman"/>
          <w:color w:val="000000"/>
          <w:sz w:val="20"/>
        </w:rPr>
        <w:t> </w:t>
      </w:r>
      <w:r w:rsidRPr="00F26B14">
        <w:rPr>
          <w:rFonts w:eastAsia="Times New Roman"/>
          <w:color w:val="000000"/>
          <w:sz w:val="20"/>
          <w:szCs w:val="20"/>
        </w:rPr>
        <w:br/>
      </w:r>
      <w:hyperlink r:id="rId43" w:history="1">
        <w:r w:rsidRPr="00F26B14">
          <w:rPr>
            <w:rFonts w:eastAsia="Times New Roman"/>
            <w:color w:val="969593"/>
            <w:sz w:val="20"/>
          </w:rPr>
          <w:t>Анкерно-угловые опоры УС110-3</w:t>
        </w:r>
      </w:hyperlink>
    </w:p>
    <w:p w:rsidR="00F26B14" w:rsidRPr="00F26B14" w:rsidRDefault="00F26B14" w:rsidP="00F26B14">
      <w:pPr>
        <w:shd w:val="clear" w:color="auto" w:fill="auto"/>
        <w:spacing w:line="240" w:lineRule="auto"/>
        <w:jc w:val="center"/>
        <w:textAlignment w:val="top"/>
        <w:rPr>
          <w:rFonts w:eastAsia="Times New Roman"/>
          <w:color w:val="000000"/>
          <w:sz w:val="20"/>
          <w:szCs w:val="20"/>
        </w:rPr>
      </w:pPr>
      <w:r>
        <w:rPr>
          <w:rFonts w:eastAsia="Times New Roman"/>
          <w:noProof/>
          <w:color w:val="969593"/>
          <w:sz w:val="20"/>
          <w:szCs w:val="20"/>
        </w:rPr>
        <w:drawing>
          <wp:inline distT="0" distB="0" distL="0" distR="0">
            <wp:extent cx="1905000" cy="2190750"/>
            <wp:effectExtent l="19050" t="0" r="0" b="0"/>
            <wp:docPr id="14" name="photoPrev" descr="Опора анкерно-угловая УС110-8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Prev" descr="Опора анкерно-угловая УС110-8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6B14">
        <w:rPr>
          <w:rFonts w:eastAsia="Times New Roman"/>
          <w:color w:val="000000"/>
          <w:sz w:val="20"/>
        </w:rPr>
        <w:t> </w:t>
      </w:r>
      <w:r w:rsidRPr="00F26B14">
        <w:rPr>
          <w:rFonts w:eastAsia="Times New Roman"/>
          <w:color w:val="000000"/>
          <w:sz w:val="20"/>
          <w:szCs w:val="20"/>
        </w:rPr>
        <w:br/>
      </w:r>
      <w:hyperlink r:id="rId46" w:history="1">
        <w:r w:rsidRPr="00F26B14">
          <w:rPr>
            <w:rFonts w:eastAsia="Times New Roman"/>
            <w:color w:val="969593"/>
            <w:sz w:val="20"/>
          </w:rPr>
          <w:t>Анкерно-угловые опоры УС110-8</w:t>
        </w:r>
      </w:hyperlink>
    </w:p>
    <w:p w:rsidR="00F26B14" w:rsidRPr="00F26B14" w:rsidRDefault="00F26B14" w:rsidP="00F26B14">
      <w:pPr>
        <w:shd w:val="clear" w:color="auto" w:fill="auto"/>
        <w:spacing w:before="100" w:beforeAutospacing="1" w:after="100" w:afterAutospacing="1" w:line="240" w:lineRule="auto"/>
        <w:jc w:val="both"/>
        <w:rPr>
          <w:rFonts w:eastAsia="Times New Roman"/>
          <w:color w:val="000000"/>
          <w:sz w:val="20"/>
          <w:szCs w:val="20"/>
        </w:rPr>
      </w:pPr>
      <w:r w:rsidRPr="00F26B14">
        <w:rPr>
          <w:rFonts w:eastAsia="Times New Roman"/>
          <w:color w:val="000000"/>
          <w:sz w:val="27"/>
          <w:szCs w:val="27"/>
        </w:rPr>
        <w:t>Характеристики металлических угловых опор ЛЭП 110 кВ:</w:t>
      </w:r>
    </w:p>
    <w:tbl>
      <w:tblPr>
        <w:tblW w:w="5000" w:type="pct"/>
        <w:tblCellSpacing w:w="0" w:type="dxa"/>
        <w:tblBorders>
          <w:top w:val="single" w:sz="6" w:space="0" w:color="CDDDED"/>
          <w:left w:val="single" w:sz="6" w:space="0" w:color="CDDDED"/>
          <w:bottom w:val="single" w:sz="6" w:space="0" w:color="CDDDED"/>
          <w:right w:val="single" w:sz="6" w:space="0" w:color="CDDDED"/>
        </w:tblBorders>
        <w:tblCellMar>
          <w:left w:w="0" w:type="dxa"/>
          <w:right w:w="0" w:type="dxa"/>
        </w:tblCellMar>
        <w:tblLook w:val="04A0"/>
      </w:tblPr>
      <w:tblGrid>
        <w:gridCol w:w="2100"/>
        <w:gridCol w:w="2099"/>
        <w:gridCol w:w="2099"/>
        <w:gridCol w:w="2099"/>
        <w:gridCol w:w="2099"/>
      </w:tblGrid>
      <w:tr w:rsidR="00F26B14" w:rsidRPr="00F26B14" w:rsidTr="00F26B14">
        <w:trPr>
          <w:tblCellSpacing w:w="0" w:type="dxa"/>
        </w:trPr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shd w:val="clear" w:color="auto" w:fill="0080C0"/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FFFFFF"/>
                <w:sz w:val="18"/>
                <w:szCs w:val="18"/>
              </w:rPr>
              <w:t>Шифр опоры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shd w:val="clear" w:color="auto" w:fill="0080C0"/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FFFFFF"/>
                <w:sz w:val="18"/>
                <w:szCs w:val="18"/>
              </w:rPr>
              <w:t>База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shd w:val="clear" w:color="auto" w:fill="0080C0"/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FFFFFF"/>
                <w:sz w:val="18"/>
                <w:szCs w:val="18"/>
              </w:rPr>
              <w:t>Высота до низа</w:t>
            </w:r>
            <w:r w:rsidRPr="00F26B14">
              <w:rPr>
                <w:rFonts w:eastAsia="Times New Roman"/>
                <w:color w:val="FFFFFF"/>
                <w:sz w:val="18"/>
              </w:rPr>
              <w:t> </w:t>
            </w:r>
            <w:r w:rsidRPr="00F26B14">
              <w:rPr>
                <w:rFonts w:eastAsia="Times New Roman"/>
                <w:color w:val="FFFFFF"/>
                <w:sz w:val="18"/>
                <w:szCs w:val="18"/>
              </w:rPr>
              <w:br/>
              <w:t>траверсы, м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shd w:val="clear" w:color="auto" w:fill="0080C0"/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FFFFFF"/>
                <w:sz w:val="18"/>
                <w:szCs w:val="18"/>
              </w:rPr>
              <w:t>Масса без цинкового</w:t>
            </w:r>
            <w:r w:rsidRPr="00F26B14">
              <w:rPr>
                <w:rFonts w:eastAsia="Times New Roman"/>
                <w:color w:val="FFFFFF"/>
                <w:sz w:val="18"/>
              </w:rPr>
              <w:t> </w:t>
            </w:r>
            <w:r w:rsidRPr="00F26B14">
              <w:rPr>
                <w:rFonts w:eastAsia="Times New Roman"/>
                <w:color w:val="FFFFFF"/>
                <w:sz w:val="18"/>
                <w:szCs w:val="18"/>
              </w:rPr>
              <w:br/>
              <w:t>покрытия, кг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shd w:val="clear" w:color="auto" w:fill="0080C0"/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FFFFFF"/>
                <w:sz w:val="18"/>
                <w:szCs w:val="18"/>
              </w:rPr>
              <w:t>Масса с цинковым</w:t>
            </w:r>
            <w:r w:rsidRPr="00F26B14">
              <w:rPr>
                <w:rFonts w:eastAsia="Times New Roman"/>
                <w:color w:val="FFFFFF"/>
                <w:sz w:val="18"/>
              </w:rPr>
              <w:t> </w:t>
            </w:r>
            <w:r w:rsidRPr="00F26B14">
              <w:rPr>
                <w:rFonts w:eastAsia="Times New Roman"/>
                <w:color w:val="FFFFFF"/>
                <w:sz w:val="18"/>
                <w:szCs w:val="18"/>
              </w:rPr>
              <w:br/>
              <w:t>покрытием, кг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У110-1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4,8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10,5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5040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5235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У110-1+5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6,3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15,5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6716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6980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У110-1+9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7,5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19,5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8222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8544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У110-1+14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9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24,5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11299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11740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У110-2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4,8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10,5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7704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8002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У110-2+5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6,3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15,5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9717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10095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У110-2+9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7,5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19,5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11391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11834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У110-2+14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9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24,5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14643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15212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У110-3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4,1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10,5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3248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3375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У110-3+5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5,6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15,5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4440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4613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У110-4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4,1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10,5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5265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5468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У110-4+5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5,6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15,5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6625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6883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lastRenderedPageBreak/>
              <w:t>УС110-3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4,8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10,5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5293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5498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УС110-5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3,5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15,5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6765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7003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УС110-6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3,5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15,5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10447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10855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УС110-7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4,8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10,5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7438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7729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УС110-7+5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6,3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15,5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9450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9819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УС110-7+9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7,5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19,5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11115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11550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УС110-7+14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9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24,5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14368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14930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УС110-8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4,8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10,5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12068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12540</w:t>
            </w:r>
          </w:p>
        </w:tc>
      </w:tr>
    </w:tbl>
    <w:p w:rsidR="00F26B14" w:rsidRPr="00F26B14" w:rsidRDefault="00F26B14" w:rsidP="00F26B14">
      <w:pPr>
        <w:shd w:val="clear" w:color="auto" w:fill="auto"/>
        <w:spacing w:before="750" w:after="100" w:afterAutospacing="1" w:line="240" w:lineRule="auto"/>
        <w:jc w:val="both"/>
        <w:outlineLvl w:val="2"/>
        <w:rPr>
          <w:rFonts w:eastAsia="Times New Roman"/>
          <w:b/>
          <w:bCs/>
          <w:color w:val="0080FF"/>
          <w:sz w:val="24"/>
          <w:szCs w:val="24"/>
        </w:rPr>
      </w:pPr>
      <w:r w:rsidRPr="00F26B14">
        <w:rPr>
          <w:rFonts w:eastAsia="Times New Roman"/>
          <w:color w:val="0080FF"/>
          <w:sz w:val="30"/>
        </w:rPr>
        <w:t>Промежуточные металлические опоры ЛЭП 110 кВ типа ПС 110, П 110</w:t>
      </w:r>
    </w:p>
    <w:p w:rsidR="00F26B14" w:rsidRPr="00F26B14" w:rsidRDefault="00F26B14" w:rsidP="00F26B14">
      <w:pPr>
        <w:shd w:val="clear" w:color="auto" w:fill="auto"/>
        <w:spacing w:line="240" w:lineRule="auto"/>
        <w:jc w:val="both"/>
        <w:rPr>
          <w:rFonts w:eastAsia="Times New Roman"/>
          <w:color w:val="000000"/>
          <w:sz w:val="20"/>
          <w:szCs w:val="20"/>
        </w:rPr>
      </w:pPr>
      <w:r w:rsidRPr="00F26B14">
        <w:rPr>
          <w:rFonts w:eastAsia="Times New Roman"/>
          <w:color w:val="000000"/>
          <w:sz w:val="20"/>
          <w:szCs w:val="20"/>
        </w:rPr>
        <w:br w:type="textWrapping" w:clear="all"/>
      </w:r>
    </w:p>
    <w:p w:rsidR="00F26B14" w:rsidRPr="00F26B14" w:rsidRDefault="00F26B14" w:rsidP="00F26B14">
      <w:pPr>
        <w:shd w:val="clear" w:color="auto" w:fill="auto"/>
        <w:spacing w:before="100" w:beforeAutospacing="1" w:after="100" w:afterAutospacing="1" w:line="240" w:lineRule="auto"/>
        <w:jc w:val="both"/>
        <w:rPr>
          <w:rFonts w:eastAsia="Times New Roman"/>
          <w:color w:val="000000"/>
          <w:sz w:val="20"/>
          <w:szCs w:val="20"/>
        </w:rPr>
      </w:pPr>
      <w:r w:rsidRPr="00F26B14">
        <w:rPr>
          <w:rFonts w:eastAsia="Times New Roman"/>
          <w:color w:val="000000"/>
          <w:sz w:val="20"/>
          <w:szCs w:val="20"/>
        </w:rPr>
        <w:t>Унифицированные промежуточные металлические опоры П110-1В, П110-2В, П110-3В, П110-3ВУ, П110-4В, П110-4ВУ, П110-5В, П110-5ВПГ, П110-6В, П110-6ВПГ, П110-1В+4, П110-2В+4, П110-3В+4, П110-4В+4, П110-5В+4, П110-6В+4, ПС110-5В, ПС110-6В, ПС110-9В, ПС110-10В, ПС110-10В+1,3, ПС110-9ВПГ, ПС110-10ВПГ производятся согласно типового проекта № 11520тм-т1, опоры П110-1, П110-2, П110-3, П110-3У, П110-4, П110-4У, П110-5, П110-5ПГ, П110-6, П110-6ПГ, П110-7, П110-1+4, П110-2+4, П110-3+4, П110-4+4, П110-5+4, П110-6+4, ПС110-3, ПС110-4, ПС110-5, ПС110-6, ПС110-7 производятся согласно типового проекта № 3078тм-т9, опоры ПС110-9, ПС110-9ПГ, ПС110-10, ПС110-10+1,3, ПС110-10ПГ, ПС110-11, ПС110-11ПГ, ПУС110-1, ПУС110-2 производятся согласно типового проекта № 3079тм-т6, опоры ПС110-13 производятся согласно типового проекта № 3079тм-т5, опоры П110-1Н, П110-2Н, П110-3Н, П110-4Н, П110-5Н, П110-6Н, П110-7Н, ПС110-3Н, ПС110-4Н, ПС110-5Н, ПС110-6Н, ПС110-7Н, ПС110-9Н, ПС110-10Н, ПС110-11Н, ПС110-13Н производятся согласно типового проекта № 5778тм-т3, опоры ПВ110-3, ПВ110-9 производятся согласно типового проекта № 7079тм-т11, опоры П110-1, П110-1-3,2, П110-1-8,5, П110-2, П110-2-3,2, П110-2-8,5, П110-3, П110-3-3,2, П110-3-8,5 производятся согласно типового проекта 3.407.2-156, опоры П110-11, П110-11-5,4, П110-11-10,8, П110-11+5,4 производятся согласно типового проекта 3.407.2-165, опоры П110-1ПГ, П110-3ПГ, П110-4ПГ, П110-6ПГ, П110-11ПГ производятся согласно типового проекта 3.407.2-166, опоры П110-1, П110-1-3,2, П110-1-3,6, П110-1-8,5, П110-2, П110-2-3,2, П110-2-8,5, П110-3, П110-3-3,2, П110-3-3,6, П110-3-8,5, П110-4, П110-4-3,2, П110-4-8,5, П110-6, П110-6-3,2, П110-6-8,5 производятся согласно типового проекта 3.407.2-170, и используются для строительства воздушных ЛЭП 110 кВ.</w:t>
      </w:r>
    </w:p>
    <w:p w:rsidR="00F26B14" w:rsidRPr="00F26B14" w:rsidRDefault="00F26B14" w:rsidP="00F26B14">
      <w:pPr>
        <w:shd w:val="clear" w:color="auto" w:fill="auto"/>
        <w:spacing w:line="240" w:lineRule="auto"/>
        <w:jc w:val="both"/>
        <w:rPr>
          <w:rFonts w:eastAsia="Times New Roman"/>
          <w:color w:val="000000"/>
          <w:sz w:val="20"/>
          <w:szCs w:val="20"/>
        </w:rPr>
      </w:pPr>
      <w:r w:rsidRPr="00F26B14">
        <w:rPr>
          <w:rFonts w:eastAsia="Times New Roman"/>
          <w:color w:val="000000"/>
          <w:sz w:val="20"/>
          <w:szCs w:val="20"/>
        </w:rPr>
        <w:br w:type="textWrapping" w:clear="all"/>
      </w:r>
    </w:p>
    <w:p w:rsidR="00F26B14" w:rsidRPr="00F26B14" w:rsidRDefault="00F26B14" w:rsidP="00F26B14">
      <w:pPr>
        <w:shd w:val="clear" w:color="auto" w:fill="auto"/>
        <w:spacing w:line="240" w:lineRule="auto"/>
        <w:jc w:val="center"/>
        <w:textAlignment w:val="top"/>
        <w:rPr>
          <w:rFonts w:eastAsia="Times New Roman"/>
          <w:color w:val="000000"/>
          <w:sz w:val="20"/>
          <w:szCs w:val="20"/>
        </w:rPr>
      </w:pPr>
      <w:r>
        <w:rPr>
          <w:rFonts w:eastAsia="Times New Roman"/>
          <w:noProof/>
          <w:color w:val="969593"/>
          <w:sz w:val="20"/>
          <w:szCs w:val="20"/>
        </w:rPr>
        <w:drawing>
          <wp:inline distT="0" distB="0" distL="0" distR="0">
            <wp:extent cx="1905000" cy="2190750"/>
            <wp:effectExtent l="19050" t="0" r="0" b="0"/>
            <wp:docPr id="15" name="photoPrev" descr="Опора промежуточная П110-2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Prev" descr="Опора промежуточная П110-2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6B14">
        <w:rPr>
          <w:rFonts w:eastAsia="Times New Roman"/>
          <w:color w:val="000000"/>
          <w:sz w:val="20"/>
        </w:rPr>
        <w:t> </w:t>
      </w:r>
      <w:r w:rsidRPr="00F26B14">
        <w:rPr>
          <w:rFonts w:eastAsia="Times New Roman"/>
          <w:color w:val="000000"/>
          <w:sz w:val="20"/>
          <w:szCs w:val="20"/>
        </w:rPr>
        <w:br/>
      </w:r>
      <w:hyperlink r:id="rId49" w:history="1">
        <w:r w:rsidRPr="00F26B14">
          <w:rPr>
            <w:rFonts w:eastAsia="Times New Roman"/>
            <w:color w:val="969593"/>
            <w:sz w:val="20"/>
          </w:rPr>
          <w:t>Промежуточные опоры П110-2</w:t>
        </w:r>
      </w:hyperlink>
    </w:p>
    <w:p w:rsidR="00F26B14" w:rsidRPr="00F26B14" w:rsidRDefault="00F26B14" w:rsidP="00F26B14">
      <w:pPr>
        <w:shd w:val="clear" w:color="auto" w:fill="auto"/>
        <w:spacing w:line="240" w:lineRule="auto"/>
        <w:jc w:val="center"/>
        <w:textAlignment w:val="top"/>
        <w:rPr>
          <w:rFonts w:eastAsia="Times New Roman"/>
          <w:color w:val="000000"/>
          <w:sz w:val="20"/>
          <w:szCs w:val="20"/>
        </w:rPr>
      </w:pPr>
      <w:r>
        <w:rPr>
          <w:rFonts w:eastAsia="Times New Roman"/>
          <w:noProof/>
          <w:color w:val="969593"/>
          <w:sz w:val="20"/>
          <w:szCs w:val="20"/>
        </w:rPr>
        <w:lastRenderedPageBreak/>
        <w:drawing>
          <wp:inline distT="0" distB="0" distL="0" distR="0">
            <wp:extent cx="1905000" cy="2190750"/>
            <wp:effectExtent l="19050" t="0" r="0" b="0"/>
            <wp:docPr id="16" name="photoPrev" descr="Опора промежуточная П110-3В, П110-3В+4 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Prev" descr="Опора промежуточная П110-3В, П110-3В+4 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6B14">
        <w:rPr>
          <w:rFonts w:eastAsia="Times New Roman"/>
          <w:color w:val="000000"/>
          <w:sz w:val="20"/>
        </w:rPr>
        <w:t> </w:t>
      </w:r>
      <w:r w:rsidRPr="00F26B14">
        <w:rPr>
          <w:rFonts w:eastAsia="Times New Roman"/>
          <w:color w:val="000000"/>
          <w:sz w:val="20"/>
          <w:szCs w:val="20"/>
        </w:rPr>
        <w:br/>
      </w:r>
      <w:hyperlink r:id="rId52" w:history="1">
        <w:r w:rsidRPr="00F26B14">
          <w:rPr>
            <w:rFonts w:eastAsia="Times New Roman"/>
            <w:color w:val="969593"/>
            <w:sz w:val="20"/>
          </w:rPr>
          <w:t>Промежуточные опоры П110-3В, П110-3В+4</w:t>
        </w:r>
      </w:hyperlink>
    </w:p>
    <w:p w:rsidR="00F26B14" w:rsidRPr="00F26B14" w:rsidRDefault="00F26B14" w:rsidP="00F26B14">
      <w:pPr>
        <w:shd w:val="clear" w:color="auto" w:fill="auto"/>
        <w:spacing w:line="240" w:lineRule="auto"/>
        <w:jc w:val="center"/>
        <w:textAlignment w:val="top"/>
        <w:rPr>
          <w:rFonts w:eastAsia="Times New Roman"/>
          <w:color w:val="000000"/>
          <w:sz w:val="20"/>
          <w:szCs w:val="20"/>
        </w:rPr>
      </w:pPr>
      <w:r>
        <w:rPr>
          <w:rFonts w:eastAsia="Times New Roman"/>
          <w:noProof/>
          <w:color w:val="969593"/>
          <w:sz w:val="20"/>
          <w:szCs w:val="20"/>
        </w:rPr>
        <w:drawing>
          <wp:inline distT="0" distB="0" distL="0" distR="0">
            <wp:extent cx="1905000" cy="2190750"/>
            <wp:effectExtent l="19050" t="0" r="0" b="0"/>
            <wp:docPr id="17" name="photoPrev" descr="Опора промежуточная П110-4В, П110-4В+4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Prev" descr="Опора промежуточная П110-4В, П110-4В+4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6B14">
        <w:rPr>
          <w:rFonts w:eastAsia="Times New Roman"/>
          <w:color w:val="000000"/>
          <w:sz w:val="20"/>
        </w:rPr>
        <w:t> </w:t>
      </w:r>
      <w:r w:rsidRPr="00F26B14">
        <w:rPr>
          <w:rFonts w:eastAsia="Times New Roman"/>
          <w:color w:val="000000"/>
          <w:sz w:val="20"/>
          <w:szCs w:val="20"/>
        </w:rPr>
        <w:br/>
      </w:r>
      <w:hyperlink r:id="rId55" w:history="1">
        <w:r w:rsidRPr="00F26B14">
          <w:rPr>
            <w:rFonts w:eastAsia="Times New Roman"/>
            <w:color w:val="969593"/>
            <w:sz w:val="20"/>
          </w:rPr>
          <w:t>Промежуточные опоры П110-4В, П110-4В+4</w:t>
        </w:r>
      </w:hyperlink>
    </w:p>
    <w:p w:rsidR="00F26B14" w:rsidRPr="00F26B14" w:rsidRDefault="00F26B14" w:rsidP="00F26B14">
      <w:pPr>
        <w:shd w:val="clear" w:color="auto" w:fill="auto"/>
        <w:spacing w:line="240" w:lineRule="auto"/>
        <w:jc w:val="center"/>
        <w:textAlignment w:val="top"/>
        <w:rPr>
          <w:rFonts w:eastAsia="Times New Roman"/>
          <w:color w:val="000000"/>
          <w:sz w:val="20"/>
          <w:szCs w:val="20"/>
        </w:rPr>
      </w:pPr>
      <w:r>
        <w:rPr>
          <w:rFonts w:eastAsia="Times New Roman"/>
          <w:noProof/>
          <w:color w:val="969593"/>
          <w:sz w:val="20"/>
          <w:szCs w:val="20"/>
        </w:rPr>
        <w:drawing>
          <wp:inline distT="0" distB="0" distL="0" distR="0">
            <wp:extent cx="1905000" cy="2190750"/>
            <wp:effectExtent l="19050" t="0" r="0" b="0"/>
            <wp:docPr id="18" name="photoPrev" descr="Опора промежуточная П110-5В, П110-5В+4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Prev" descr="Опора промежуточная П110-5В, П110-5В+4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6B14">
        <w:rPr>
          <w:rFonts w:eastAsia="Times New Roman"/>
          <w:color w:val="000000"/>
          <w:sz w:val="20"/>
        </w:rPr>
        <w:t> </w:t>
      </w:r>
      <w:r w:rsidRPr="00F26B14">
        <w:rPr>
          <w:rFonts w:eastAsia="Times New Roman"/>
          <w:color w:val="000000"/>
          <w:sz w:val="20"/>
          <w:szCs w:val="20"/>
        </w:rPr>
        <w:br/>
      </w:r>
      <w:hyperlink r:id="rId58" w:history="1">
        <w:r w:rsidRPr="00F26B14">
          <w:rPr>
            <w:rFonts w:eastAsia="Times New Roman"/>
            <w:color w:val="969593"/>
            <w:sz w:val="20"/>
          </w:rPr>
          <w:t>Промежуточные опоры П110-5В, П110-5В+4</w:t>
        </w:r>
      </w:hyperlink>
    </w:p>
    <w:p w:rsidR="00F26B14" w:rsidRPr="00F26B14" w:rsidRDefault="00F26B14" w:rsidP="00F26B14">
      <w:pPr>
        <w:shd w:val="clear" w:color="auto" w:fill="auto"/>
        <w:spacing w:line="240" w:lineRule="auto"/>
        <w:jc w:val="center"/>
        <w:textAlignment w:val="top"/>
        <w:rPr>
          <w:rFonts w:eastAsia="Times New Roman"/>
          <w:color w:val="000000"/>
          <w:sz w:val="20"/>
          <w:szCs w:val="20"/>
        </w:rPr>
      </w:pPr>
      <w:r>
        <w:rPr>
          <w:rFonts w:eastAsia="Times New Roman"/>
          <w:noProof/>
          <w:color w:val="969593"/>
          <w:sz w:val="20"/>
          <w:szCs w:val="20"/>
        </w:rPr>
        <w:drawing>
          <wp:inline distT="0" distB="0" distL="0" distR="0">
            <wp:extent cx="1905000" cy="2190750"/>
            <wp:effectExtent l="19050" t="0" r="0" b="0"/>
            <wp:docPr id="19" name="photoPrev" descr="Опора промежуточная П110-6В, П110-6В+4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Prev" descr="Опора промежуточная П110-6В, П110-6В+4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6B14">
        <w:rPr>
          <w:rFonts w:eastAsia="Times New Roman"/>
          <w:color w:val="000000"/>
          <w:sz w:val="20"/>
        </w:rPr>
        <w:t> </w:t>
      </w:r>
      <w:r w:rsidRPr="00F26B14">
        <w:rPr>
          <w:rFonts w:eastAsia="Times New Roman"/>
          <w:color w:val="000000"/>
          <w:sz w:val="20"/>
          <w:szCs w:val="20"/>
        </w:rPr>
        <w:br/>
      </w:r>
      <w:hyperlink r:id="rId61" w:history="1">
        <w:r w:rsidRPr="00F26B14">
          <w:rPr>
            <w:rFonts w:eastAsia="Times New Roman"/>
            <w:color w:val="969593"/>
            <w:sz w:val="20"/>
          </w:rPr>
          <w:t>Промежуточные опоры П110-6В, П110-6В+4</w:t>
        </w:r>
      </w:hyperlink>
    </w:p>
    <w:p w:rsidR="00F26B14" w:rsidRPr="00F26B14" w:rsidRDefault="00F26B14" w:rsidP="00F26B14">
      <w:pPr>
        <w:shd w:val="clear" w:color="auto" w:fill="auto"/>
        <w:spacing w:line="240" w:lineRule="auto"/>
        <w:jc w:val="center"/>
        <w:textAlignment w:val="top"/>
        <w:rPr>
          <w:rFonts w:eastAsia="Times New Roman"/>
          <w:color w:val="000000"/>
          <w:sz w:val="20"/>
          <w:szCs w:val="20"/>
        </w:rPr>
      </w:pPr>
      <w:r>
        <w:rPr>
          <w:rFonts w:eastAsia="Times New Roman"/>
          <w:noProof/>
          <w:color w:val="969593"/>
          <w:sz w:val="20"/>
          <w:szCs w:val="20"/>
        </w:rPr>
        <w:lastRenderedPageBreak/>
        <w:drawing>
          <wp:inline distT="0" distB="0" distL="0" distR="0">
            <wp:extent cx="1905000" cy="2190750"/>
            <wp:effectExtent l="19050" t="0" r="0" b="0"/>
            <wp:docPr id="20" name="photoPrev" descr="Опора промежуточная П110-9В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Prev" descr="Опора промежуточная П110-9В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6B14">
        <w:rPr>
          <w:rFonts w:eastAsia="Times New Roman"/>
          <w:color w:val="000000"/>
          <w:sz w:val="20"/>
        </w:rPr>
        <w:t> </w:t>
      </w:r>
      <w:r w:rsidRPr="00F26B14">
        <w:rPr>
          <w:rFonts w:eastAsia="Times New Roman"/>
          <w:color w:val="000000"/>
          <w:sz w:val="20"/>
          <w:szCs w:val="20"/>
        </w:rPr>
        <w:br/>
      </w:r>
      <w:hyperlink r:id="rId64" w:history="1">
        <w:r w:rsidRPr="00F26B14">
          <w:rPr>
            <w:rFonts w:eastAsia="Times New Roman"/>
            <w:color w:val="969593"/>
            <w:sz w:val="20"/>
          </w:rPr>
          <w:t>Промежуточные опоры ПС110-9В</w:t>
        </w:r>
      </w:hyperlink>
    </w:p>
    <w:p w:rsidR="00F26B14" w:rsidRPr="00F26B14" w:rsidRDefault="00F26B14" w:rsidP="00F26B14">
      <w:pPr>
        <w:shd w:val="clear" w:color="auto" w:fill="auto"/>
        <w:spacing w:line="240" w:lineRule="auto"/>
        <w:jc w:val="center"/>
        <w:textAlignment w:val="top"/>
        <w:rPr>
          <w:rFonts w:eastAsia="Times New Roman"/>
          <w:color w:val="000000"/>
          <w:sz w:val="20"/>
          <w:szCs w:val="20"/>
        </w:rPr>
      </w:pPr>
      <w:r>
        <w:rPr>
          <w:rFonts w:eastAsia="Times New Roman"/>
          <w:noProof/>
          <w:color w:val="969593"/>
          <w:sz w:val="20"/>
          <w:szCs w:val="20"/>
        </w:rPr>
        <w:drawing>
          <wp:inline distT="0" distB="0" distL="0" distR="0">
            <wp:extent cx="1905000" cy="2190750"/>
            <wp:effectExtent l="19050" t="0" r="0" b="0"/>
            <wp:docPr id="21" name="photoPrev" descr="Опора промежуточная П110-10В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Prev" descr="Опора промежуточная П110-10В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6B14">
        <w:rPr>
          <w:rFonts w:eastAsia="Times New Roman"/>
          <w:color w:val="000000"/>
          <w:sz w:val="20"/>
        </w:rPr>
        <w:t> </w:t>
      </w:r>
      <w:r w:rsidRPr="00F26B14">
        <w:rPr>
          <w:rFonts w:eastAsia="Times New Roman"/>
          <w:color w:val="000000"/>
          <w:sz w:val="20"/>
          <w:szCs w:val="20"/>
        </w:rPr>
        <w:br/>
      </w:r>
      <w:hyperlink r:id="rId67" w:history="1">
        <w:r w:rsidRPr="00F26B14">
          <w:rPr>
            <w:rFonts w:eastAsia="Times New Roman"/>
            <w:color w:val="969593"/>
            <w:sz w:val="20"/>
          </w:rPr>
          <w:t>Промежуточные опоры ПС110-10В</w:t>
        </w:r>
      </w:hyperlink>
    </w:p>
    <w:p w:rsidR="00F26B14" w:rsidRPr="00F26B14" w:rsidRDefault="00F26B14" w:rsidP="00F26B14">
      <w:pPr>
        <w:shd w:val="clear" w:color="auto" w:fill="auto"/>
        <w:spacing w:line="240" w:lineRule="auto"/>
        <w:jc w:val="center"/>
        <w:textAlignment w:val="top"/>
        <w:rPr>
          <w:rFonts w:eastAsia="Times New Roman"/>
          <w:color w:val="000000"/>
          <w:sz w:val="20"/>
          <w:szCs w:val="20"/>
        </w:rPr>
      </w:pPr>
      <w:r>
        <w:rPr>
          <w:rFonts w:eastAsia="Times New Roman"/>
          <w:noProof/>
          <w:color w:val="969593"/>
          <w:sz w:val="20"/>
          <w:szCs w:val="20"/>
        </w:rPr>
        <w:drawing>
          <wp:inline distT="0" distB="0" distL="0" distR="0">
            <wp:extent cx="1905000" cy="2190750"/>
            <wp:effectExtent l="19050" t="0" r="0" b="0"/>
            <wp:docPr id="22" name="photoPrev" descr="Опора промежуточно-угловая ПУС110-2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Prev" descr="Опора промежуточно-угловая ПУС110-2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6B14">
        <w:rPr>
          <w:rFonts w:eastAsia="Times New Roman"/>
          <w:color w:val="000000"/>
          <w:sz w:val="20"/>
        </w:rPr>
        <w:t> </w:t>
      </w:r>
      <w:r w:rsidRPr="00F26B14">
        <w:rPr>
          <w:rFonts w:eastAsia="Times New Roman"/>
          <w:color w:val="000000"/>
          <w:sz w:val="20"/>
          <w:szCs w:val="20"/>
        </w:rPr>
        <w:br/>
      </w:r>
      <w:hyperlink r:id="rId70" w:history="1">
        <w:r w:rsidRPr="00F26B14">
          <w:rPr>
            <w:rFonts w:eastAsia="Times New Roman"/>
            <w:color w:val="969593"/>
            <w:sz w:val="20"/>
          </w:rPr>
          <w:t>Промежуточно-угловые опоры ПУС110-2</w:t>
        </w:r>
      </w:hyperlink>
    </w:p>
    <w:p w:rsidR="00F26B14" w:rsidRPr="00F26B14" w:rsidRDefault="00F26B14" w:rsidP="00F26B14">
      <w:pPr>
        <w:shd w:val="clear" w:color="auto" w:fill="auto"/>
        <w:spacing w:before="100" w:beforeAutospacing="1" w:after="100" w:afterAutospacing="1" w:line="240" w:lineRule="auto"/>
        <w:jc w:val="both"/>
        <w:rPr>
          <w:rFonts w:eastAsia="Times New Roman"/>
          <w:color w:val="000000"/>
          <w:sz w:val="20"/>
          <w:szCs w:val="20"/>
        </w:rPr>
      </w:pPr>
      <w:r w:rsidRPr="00F26B14">
        <w:rPr>
          <w:rFonts w:eastAsia="Times New Roman"/>
          <w:color w:val="000000"/>
          <w:sz w:val="27"/>
          <w:szCs w:val="27"/>
        </w:rPr>
        <w:t>Характеристики металлических промежуточных опор ЛЭП 110 кВ:</w:t>
      </w:r>
    </w:p>
    <w:tbl>
      <w:tblPr>
        <w:tblW w:w="5000" w:type="pct"/>
        <w:tblCellSpacing w:w="0" w:type="dxa"/>
        <w:tblBorders>
          <w:top w:val="single" w:sz="6" w:space="0" w:color="CDDDED"/>
          <w:left w:val="single" w:sz="6" w:space="0" w:color="CDDDED"/>
          <w:bottom w:val="single" w:sz="6" w:space="0" w:color="CDDDED"/>
          <w:right w:val="single" w:sz="6" w:space="0" w:color="CDDDED"/>
        </w:tblBorders>
        <w:tblCellMar>
          <w:left w:w="0" w:type="dxa"/>
          <w:right w:w="0" w:type="dxa"/>
        </w:tblCellMar>
        <w:tblLook w:val="04A0"/>
      </w:tblPr>
      <w:tblGrid>
        <w:gridCol w:w="2100"/>
        <w:gridCol w:w="2099"/>
        <w:gridCol w:w="2099"/>
        <w:gridCol w:w="2099"/>
        <w:gridCol w:w="2099"/>
      </w:tblGrid>
      <w:tr w:rsidR="00F26B14" w:rsidRPr="00F26B14" w:rsidTr="00F26B14">
        <w:trPr>
          <w:tblCellSpacing w:w="0" w:type="dxa"/>
        </w:trPr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shd w:val="clear" w:color="auto" w:fill="0080C0"/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FFFFFF"/>
                <w:sz w:val="18"/>
                <w:szCs w:val="18"/>
              </w:rPr>
              <w:t>Шифр опоры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shd w:val="clear" w:color="auto" w:fill="0080C0"/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FFFFFF"/>
                <w:sz w:val="18"/>
                <w:szCs w:val="18"/>
              </w:rPr>
              <w:t>База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shd w:val="clear" w:color="auto" w:fill="0080C0"/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FFFFFF"/>
                <w:sz w:val="18"/>
                <w:szCs w:val="18"/>
              </w:rPr>
              <w:t>Высота до низа</w:t>
            </w:r>
            <w:r w:rsidRPr="00F26B14">
              <w:rPr>
                <w:rFonts w:eastAsia="Times New Roman"/>
                <w:color w:val="FFFFFF"/>
                <w:sz w:val="18"/>
              </w:rPr>
              <w:t> </w:t>
            </w:r>
            <w:r w:rsidRPr="00F26B14">
              <w:rPr>
                <w:rFonts w:eastAsia="Times New Roman"/>
                <w:color w:val="FFFFFF"/>
                <w:sz w:val="18"/>
                <w:szCs w:val="18"/>
              </w:rPr>
              <w:br/>
              <w:t>траверсы, м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shd w:val="clear" w:color="auto" w:fill="0080C0"/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FFFFFF"/>
                <w:sz w:val="18"/>
                <w:szCs w:val="18"/>
              </w:rPr>
              <w:t>Масса без цинкового</w:t>
            </w:r>
            <w:r w:rsidRPr="00F26B14">
              <w:rPr>
                <w:rFonts w:eastAsia="Times New Roman"/>
                <w:color w:val="FFFFFF"/>
                <w:sz w:val="18"/>
              </w:rPr>
              <w:t> </w:t>
            </w:r>
            <w:r w:rsidRPr="00F26B14">
              <w:rPr>
                <w:rFonts w:eastAsia="Times New Roman"/>
                <w:color w:val="FFFFFF"/>
                <w:sz w:val="18"/>
                <w:szCs w:val="18"/>
              </w:rPr>
              <w:br/>
              <w:t>покрытия, кг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shd w:val="clear" w:color="auto" w:fill="0080C0"/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FFFFFF"/>
                <w:sz w:val="18"/>
                <w:szCs w:val="18"/>
              </w:rPr>
              <w:t>Масса с цинковым</w:t>
            </w:r>
            <w:r w:rsidRPr="00F26B14">
              <w:rPr>
                <w:rFonts w:eastAsia="Times New Roman"/>
                <w:color w:val="FFFFFF"/>
                <w:sz w:val="18"/>
              </w:rPr>
              <w:t> </w:t>
            </w:r>
            <w:r w:rsidRPr="00F26B14">
              <w:rPr>
                <w:rFonts w:eastAsia="Times New Roman"/>
                <w:color w:val="FFFFFF"/>
                <w:sz w:val="18"/>
                <w:szCs w:val="18"/>
              </w:rPr>
              <w:br/>
              <w:t>покрытием, кг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П110-1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2,5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19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1895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1969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П110-1+4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2,9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23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2469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2565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П110-1В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2,5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19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1922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1996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П110-1В+4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2,9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23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2485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2581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П110-2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2,5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19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2691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2796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П110-2В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2,5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19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2736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2843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П110-2В+4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2,9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23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3378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3509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П110-3В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2,8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19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2331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2421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П110-3В+4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3,2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23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2950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3065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П110-4В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2,8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19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3191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3316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П110-4В+4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3,2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23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3899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4051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П110-5В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2,8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19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2469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2565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lastRenderedPageBreak/>
              <w:t>П110-5В+4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3,2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23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3088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3208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П110-6В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2,8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19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3749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3895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П110-6В+4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3,2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23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4450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4623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ПС110-5В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2,4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2138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2221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ПС110-6В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2,4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3316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3445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ПС110-9В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2,8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19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2816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2925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ПС110-10В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2,75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19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4869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5059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ПУС110-1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3,3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19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4419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4592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ПУС110-2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3,3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19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6750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7014</w:t>
            </w:r>
          </w:p>
        </w:tc>
      </w:tr>
    </w:tbl>
    <w:p w:rsidR="00F26B14" w:rsidRPr="00F26B14" w:rsidRDefault="00F26B14" w:rsidP="00F26B14">
      <w:pPr>
        <w:shd w:val="clear" w:color="auto" w:fill="auto"/>
        <w:spacing w:before="750" w:after="100" w:afterAutospacing="1" w:line="240" w:lineRule="auto"/>
        <w:jc w:val="both"/>
        <w:outlineLvl w:val="2"/>
        <w:rPr>
          <w:rFonts w:eastAsia="Times New Roman"/>
          <w:b/>
          <w:bCs/>
          <w:color w:val="0080FF"/>
          <w:sz w:val="24"/>
          <w:szCs w:val="24"/>
        </w:rPr>
      </w:pPr>
      <w:r w:rsidRPr="00F26B14">
        <w:rPr>
          <w:rFonts w:eastAsia="Times New Roman"/>
          <w:color w:val="0080FF"/>
          <w:sz w:val="30"/>
        </w:rPr>
        <w:t>Переходные металлические опоры ЛЭП 110 кВ типа ПП 110</w:t>
      </w:r>
    </w:p>
    <w:p w:rsidR="00F26B14" w:rsidRPr="00F26B14" w:rsidRDefault="00F26B14" w:rsidP="00F26B14">
      <w:pPr>
        <w:shd w:val="clear" w:color="auto" w:fill="auto"/>
        <w:spacing w:line="240" w:lineRule="auto"/>
        <w:jc w:val="both"/>
        <w:rPr>
          <w:rFonts w:eastAsia="Times New Roman"/>
          <w:color w:val="000000"/>
          <w:sz w:val="20"/>
          <w:szCs w:val="20"/>
        </w:rPr>
      </w:pPr>
      <w:r w:rsidRPr="00F26B14">
        <w:rPr>
          <w:rFonts w:eastAsia="Times New Roman"/>
          <w:color w:val="000000"/>
          <w:sz w:val="20"/>
          <w:szCs w:val="20"/>
        </w:rPr>
        <w:br w:type="textWrapping" w:clear="all"/>
      </w:r>
    </w:p>
    <w:p w:rsidR="00F26B14" w:rsidRPr="00F26B14" w:rsidRDefault="00F26B14" w:rsidP="00F26B14">
      <w:pPr>
        <w:shd w:val="clear" w:color="auto" w:fill="auto"/>
        <w:spacing w:before="100" w:beforeAutospacing="1" w:after="100" w:afterAutospacing="1" w:line="240" w:lineRule="auto"/>
        <w:jc w:val="both"/>
        <w:rPr>
          <w:rFonts w:eastAsia="Times New Roman"/>
          <w:color w:val="000000"/>
          <w:sz w:val="20"/>
          <w:szCs w:val="20"/>
        </w:rPr>
      </w:pPr>
      <w:r w:rsidRPr="00F26B14">
        <w:rPr>
          <w:rFonts w:eastAsia="Times New Roman"/>
          <w:color w:val="000000"/>
          <w:sz w:val="20"/>
          <w:szCs w:val="20"/>
        </w:rPr>
        <w:t>Унифицированные переходные металлические опоры ПП110-1/37,5, ПП110-1/47,5, ПП110-1/57,5, ПП110-1/67,5, ПП110-2/40, ПП110-2/50, ПП110-2/60 производятся согласно типового проекта 3.407.2-168, и используются для строительства воздушных ЛЭП 110 кВ.</w:t>
      </w:r>
    </w:p>
    <w:p w:rsidR="00F26B14" w:rsidRPr="00F26B14" w:rsidRDefault="00F26B14" w:rsidP="00F26B14">
      <w:pPr>
        <w:shd w:val="clear" w:color="auto" w:fill="auto"/>
        <w:spacing w:line="240" w:lineRule="auto"/>
        <w:jc w:val="both"/>
        <w:rPr>
          <w:rFonts w:eastAsia="Times New Roman"/>
          <w:color w:val="000000"/>
          <w:sz w:val="20"/>
          <w:szCs w:val="20"/>
        </w:rPr>
      </w:pPr>
      <w:r w:rsidRPr="00F26B14">
        <w:rPr>
          <w:rFonts w:eastAsia="Times New Roman"/>
          <w:color w:val="000000"/>
          <w:sz w:val="20"/>
          <w:szCs w:val="20"/>
        </w:rPr>
        <w:br w:type="textWrapping" w:clear="all"/>
      </w:r>
    </w:p>
    <w:p w:rsidR="00F26B14" w:rsidRPr="00F26B14" w:rsidRDefault="00F26B14" w:rsidP="00F26B14">
      <w:pPr>
        <w:shd w:val="clear" w:color="auto" w:fill="auto"/>
        <w:spacing w:line="240" w:lineRule="auto"/>
        <w:jc w:val="center"/>
        <w:textAlignment w:val="top"/>
        <w:rPr>
          <w:rFonts w:eastAsia="Times New Roman"/>
          <w:color w:val="000000"/>
          <w:sz w:val="20"/>
          <w:szCs w:val="20"/>
        </w:rPr>
      </w:pPr>
      <w:r>
        <w:rPr>
          <w:rFonts w:eastAsia="Times New Roman"/>
          <w:noProof/>
          <w:color w:val="969593"/>
          <w:sz w:val="20"/>
          <w:szCs w:val="20"/>
        </w:rPr>
        <w:drawing>
          <wp:inline distT="0" distB="0" distL="0" distR="0">
            <wp:extent cx="1333500" cy="2571750"/>
            <wp:effectExtent l="19050" t="0" r="0" b="0"/>
            <wp:docPr id="23" name="photoPrev" descr="Опора переходная ПП110-1/37,5;  ПП110-1/47,5; ПП110-1/57,5;  ПП110-1/67,5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Prev" descr="Опора переходная ПП110-1/37,5;  ПП110-1/47,5; ПП110-1/57,5;  ПП110-1/67,5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6B14">
        <w:rPr>
          <w:rFonts w:eastAsia="Times New Roman"/>
          <w:color w:val="000000"/>
          <w:sz w:val="20"/>
        </w:rPr>
        <w:t> </w:t>
      </w:r>
      <w:r w:rsidRPr="00F26B14">
        <w:rPr>
          <w:rFonts w:eastAsia="Times New Roman"/>
          <w:color w:val="000000"/>
          <w:sz w:val="20"/>
          <w:szCs w:val="20"/>
        </w:rPr>
        <w:br/>
      </w:r>
      <w:hyperlink r:id="rId73" w:history="1">
        <w:r w:rsidRPr="00F26B14">
          <w:rPr>
            <w:rFonts w:eastAsia="Times New Roman"/>
            <w:color w:val="969593"/>
            <w:sz w:val="20"/>
          </w:rPr>
          <w:t>Переходные опоры ПП110-1/37,5; ПП110-1/47,5; ПП110-1/57,5; ПП110-1/67,5</w:t>
        </w:r>
      </w:hyperlink>
    </w:p>
    <w:p w:rsidR="00F26B14" w:rsidRPr="00F26B14" w:rsidRDefault="00F26B14" w:rsidP="00F26B14">
      <w:pPr>
        <w:shd w:val="clear" w:color="auto" w:fill="auto"/>
        <w:spacing w:line="240" w:lineRule="auto"/>
        <w:jc w:val="center"/>
        <w:textAlignment w:val="top"/>
        <w:rPr>
          <w:rFonts w:eastAsia="Times New Roman"/>
          <w:color w:val="000000"/>
          <w:sz w:val="20"/>
          <w:szCs w:val="20"/>
        </w:rPr>
      </w:pPr>
      <w:r>
        <w:rPr>
          <w:rFonts w:eastAsia="Times New Roman"/>
          <w:noProof/>
          <w:color w:val="969593"/>
          <w:sz w:val="20"/>
          <w:szCs w:val="20"/>
        </w:rPr>
        <w:drawing>
          <wp:inline distT="0" distB="0" distL="0" distR="0">
            <wp:extent cx="1371600" cy="2571750"/>
            <wp:effectExtent l="19050" t="0" r="0" b="0"/>
            <wp:docPr id="24" name="photoPrev" descr="Опора переходная ПП110-2/40, ПП110-2/50, ПП110-2/60 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Prev" descr="Опора переходная ПП110-2/40, ПП110-2/50, ПП110-2/60 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6B14">
        <w:rPr>
          <w:rFonts w:eastAsia="Times New Roman"/>
          <w:color w:val="000000"/>
          <w:sz w:val="20"/>
        </w:rPr>
        <w:t> </w:t>
      </w:r>
      <w:r w:rsidRPr="00F26B14">
        <w:rPr>
          <w:rFonts w:eastAsia="Times New Roman"/>
          <w:color w:val="000000"/>
          <w:sz w:val="20"/>
          <w:szCs w:val="20"/>
        </w:rPr>
        <w:br/>
      </w:r>
      <w:hyperlink r:id="rId76" w:history="1">
        <w:r w:rsidRPr="00F26B14">
          <w:rPr>
            <w:rFonts w:eastAsia="Times New Roman"/>
            <w:color w:val="969593"/>
            <w:sz w:val="20"/>
          </w:rPr>
          <w:t>Переходные опоры ПП110-2/40, ПП110-2/50, ПП110-2/60</w:t>
        </w:r>
      </w:hyperlink>
    </w:p>
    <w:p w:rsidR="00F26B14" w:rsidRPr="00F26B14" w:rsidRDefault="00F26B14" w:rsidP="00F26B14">
      <w:pPr>
        <w:shd w:val="clear" w:color="auto" w:fill="auto"/>
        <w:spacing w:before="100" w:beforeAutospacing="1" w:after="100" w:afterAutospacing="1" w:line="240" w:lineRule="auto"/>
        <w:jc w:val="both"/>
        <w:rPr>
          <w:rFonts w:eastAsia="Times New Roman"/>
          <w:color w:val="000000"/>
          <w:sz w:val="20"/>
          <w:szCs w:val="20"/>
        </w:rPr>
      </w:pPr>
      <w:r w:rsidRPr="00F26B14">
        <w:rPr>
          <w:rFonts w:eastAsia="Times New Roman"/>
          <w:color w:val="000000"/>
          <w:sz w:val="27"/>
          <w:szCs w:val="27"/>
        </w:rPr>
        <w:t>Характеристики металлических переходных опор ЛЭП 110 кВ:</w:t>
      </w:r>
    </w:p>
    <w:tbl>
      <w:tblPr>
        <w:tblW w:w="5000" w:type="pct"/>
        <w:tblCellSpacing w:w="0" w:type="dxa"/>
        <w:tblBorders>
          <w:top w:val="single" w:sz="6" w:space="0" w:color="CDDDED"/>
          <w:left w:val="single" w:sz="6" w:space="0" w:color="CDDDED"/>
          <w:bottom w:val="single" w:sz="6" w:space="0" w:color="CDDDED"/>
          <w:right w:val="single" w:sz="6" w:space="0" w:color="CDDDED"/>
        </w:tblBorders>
        <w:tblCellMar>
          <w:left w:w="0" w:type="dxa"/>
          <w:right w:w="0" w:type="dxa"/>
        </w:tblCellMar>
        <w:tblLook w:val="04A0"/>
      </w:tblPr>
      <w:tblGrid>
        <w:gridCol w:w="2100"/>
        <w:gridCol w:w="2099"/>
        <w:gridCol w:w="2099"/>
        <w:gridCol w:w="2099"/>
        <w:gridCol w:w="2099"/>
      </w:tblGrid>
      <w:tr w:rsidR="00F26B14" w:rsidRPr="00F26B14" w:rsidTr="00F26B14">
        <w:trPr>
          <w:tblCellSpacing w:w="0" w:type="dxa"/>
        </w:trPr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shd w:val="clear" w:color="auto" w:fill="0080C0"/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FFFFFF"/>
                <w:sz w:val="18"/>
                <w:szCs w:val="18"/>
              </w:rPr>
              <w:lastRenderedPageBreak/>
              <w:t>Шифр опоры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shd w:val="clear" w:color="auto" w:fill="0080C0"/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FFFFFF"/>
                <w:sz w:val="18"/>
                <w:szCs w:val="18"/>
              </w:rPr>
              <w:t>База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shd w:val="clear" w:color="auto" w:fill="0080C0"/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FFFFFF"/>
                <w:sz w:val="18"/>
                <w:szCs w:val="18"/>
              </w:rPr>
              <w:t>Высота до низа</w:t>
            </w:r>
            <w:r w:rsidRPr="00F26B14">
              <w:rPr>
                <w:rFonts w:eastAsia="Times New Roman"/>
                <w:color w:val="FFFFFF"/>
                <w:sz w:val="18"/>
              </w:rPr>
              <w:t> </w:t>
            </w:r>
            <w:r w:rsidRPr="00F26B14">
              <w:rPr>
                <w:rFonts w:eastAsia="Times New Roman"/>
                <w:color w:val="FFFFFF"/>
                <w:sz w:val="18"/>
                <w:szCs w:val="18"/>
              </w:rPr>
              <w:br/>
              <w:t>траверсы, м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shd w:val="clear" w:color="auto" w:fill="0080C0"/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FFFFFF"/>
                <w:sz w:val="18"/>
                <w:szCs w:val="18"/>
              </w:rPr>
              <w:t>Масса без цинкового</w:t>
            </w:r>
            <w:r w:rsidRPr="00F26B14">
              <w:rPr>
                <w:rFonts w:eastAsia="Times New Roman"/>
                <w:color w:val="FFFFFF"/>
                <w:sz w:val="18"/>
              </w:rPr>
              <w:t> </w:t>
            </w:r>
            <w:r w:rsidRPr="00F26B14">
              <w:rPr>
                <w:rFonts w:eastAsia="Times New Roman"/>
                <w:color w:val="FFFFFF"/>
                <w:sz w:val="18"/>
                <w:szCs w:val="18"/>
              </w:rPr>
              <w:br/>
              <w:t>покрытия, кг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shd w:val="clear" w:color="auto" w:fill="0080C0"/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FFFFFF"/>
                <w:sz w:val="18"/>
                <w:szCs w:val="18"/>
              </w:rPr>
              <w:t>Масса с цинковым</w:t>
            </w:r>
            <w:r w:rsidRPr="00F26B14">
              <w:rPr>
                <w:rFonts w:eastAsia="Times New Roman"/>
                <w:color w:val="FFFFFF"/>
                <w:sz w:val="18"/>
              </w:rPr>
              <w:t> </w:t>
            </w:r>
            <w:r w:rsidRPr="00F26B14">
              <w:rPr>
                <w:rFonts w:eastAsia="Times New Roman"/>
                <w:color w:val="FFFFFF"/>
                <w:sz w:val="18"/>
                <w:szCs w:val="18"/>
              </w:rPr>
              <w:br/>
              <w:t>покрытием, кг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ПП110-1/37,5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37,5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29863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31031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ПП110-1/47,5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6,8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47,5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36281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37700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ПП110-1/57,5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8,6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57,5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45452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47230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ПП110-1/67,5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10,5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67,5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54239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56360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ПП110-2/40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40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39168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40700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ПП110-2/50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9,8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50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49206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51130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ПП110-2/60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10,5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60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58512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60800</w:t>
            </w:r>
          </w:p>
        </w:tc>
      </w:tr>
    </w:tbl>
    <w:p w:rsidR="00F26B14" w:rsidRPr="00F26B14" w:rsidRDefault="00F26B14" w:rsidP="00F26B14">
      <w:pPr>
        <w:shd w:val="clear" w:color="auto" w:fill="auto"/>
        <w:spacing w:before="750" w:after="100" w:afterAutospacing="1" w:line="240" w:lineRule="auto"/>
        <w:jc w:val="both"/>
        <w:outlineLvl w:val="2"/>
        <w:rPr>
          <w:rFonts w:eastAsia="Times New Roman"/>
          <w:b/>
          <w:bCs/>
          <w:color w:val="0080FF"/>
          <w:sz w:val="24"/>
          <w:szCs w:val="24"/>
        </w:rPr>
      </w:pPr>
      <w:r w:rsidRPr="00F26B14">
        <w:rPr>
          <w:rFonts w:eastAsia="Times New Roman"/>
          <w:color w:val="0080FF"/>
          <w:sz w:val="30"/>
        </w:rPr>
        <w:t>Анкерно-угловые металлические опоры для ЛЭП 220 кВ типа У 220, УС 220</w:t>
      </w:r>
    </w:p>
    <w:p w:rsidR="00F26B14" w:rsidRPr="00F26B14" w:rsidRDefault="00F26B14" w:rsidP="00F26B14">
      <w:pPr>
        <w:shd w:val="clear" w:color="auto" w:fill="auto"/>
        <w:spacing w:line="240" w:lineRule="auto"/>
        <w:jc w:val="both"/>
        <w:rPr>
          <w:rFonts w:eastAsia="Times New Roman"/>
          <w:color w:val="000000"/>
          <w:sz w:val="20"/>
          <w:szCs w:val="20"/>
        </w:rPr>
      </w:pPr>
      <w:r w:rsidRPr="00F26B14">
        <w:rPr>
          <w:rFonts w:eastAsia="Times New Roman"/>
          <w:color w:val="000000"/>
          <w:sz w:val="20"/>
          <w:szCs w:val="20"/>
        </w:rPr>
        <w:br w:type="textWrapping" w:clear="all"/>
      </w:r>
    </w:p>
    <w:p w:rsidR="00F26B14" w:rsidRPr="00F26B14" w:rsidRDefault="00F26B14" w:rsidP="00F26B14">
      <w:pPr>
        <w:shd w:val="clear" w:color="auto" w:fill="auto"/>
        <w:spacing w:before="100" w:beforeAutospacing="1" w:after="100" w:afterAutospacing="1" w:line="240" w:lineRule="auto"/>
        <w:jc w:val="both"/>
        <w:rPr>
          <w:rFonts w:eastAsia="Times New Roman"/>
          <w:color w:val="000000"/>
          <w:sz w:val="20"/>
          <w:szCs w:val="20"/>
        </w:rPr>
      </w:pPr>
      <w:r w:rsidRPr="00F26B14">
        <w:rPr>
          <w:rFonts w:eastAsia="Times New Roman"/>
          <w:color w:val="000000"/>
          <w:sz w:val="20"/>
          <w:szCs w:val="20"/>
        </w:rPr>
        <w:t>Анкерно-угловые металлические решетчатые опоры У220-1, У220-1+9, У220-1+14, У220-2, У220-2+9, У220-2+14, У220-2Т, У220-2Т+9, У220-2Т+14, У220-3, У220-3+9, У220-3+14 изготавливаются по типовому проекту № 3080тм-т7, У220-1+5, У220-3+5 изготавливаются по типовому проекту № 9253тм-т1, У220-7, У220-7+5, У220-7+9, У220-3+14, У220-10, У220-10+5, У220-10+9, У220-10+14, У220-10Т, У220-10Т+5, У220-10Т+9, У220-10Т+14, У220-11, У220-11+5, У220-11+9, У220-11+14 изготавливаются по типовому проекту № 9293тм-т2, УС220-5, УС220-5Т, УС220-6, УС220-6Т изготавливаются по типовому проекту № 3081тм-т5, УВ220-1, УВ220-1+9 изготавливаются по типовому проекту № 7079тм-т11, УВ220-3, УВ220-3+9 изготавливаются по типовому проекту № 7079тм-т12, У220-1, У220-1+5, У220-1+10, У220-1+15, У220-2, У220-2+5, У220-2+10, У220-2+15, У220-3, У220-3+5, У220-3+10, У220-3+15, У220-4, У220-4+5, У220-4+10, У220-4+15, У220-1Т, У220-1Т+5, У220-1Т+10, У220-1Т+15, У220-2Т, У220-2Т+5, У220-2Т+10, У220-2Т+15, У220-3Т, У220-3Т+5, У220-3Т+10, У220-3Т+15, У220-4Т, У220-4Т+5, У220-4Т+10, У220-4Т+15 изготавливаются по типовой серии 3.407.2-145, У220-5, У220-5+5, У220-5+10, У220-5+15 изготавливаются по типовой серии 3.407.2-156 и предназначены для опор линий электропередачи напряжением 220 кВ.</w:t>
      </w:r>
    </w:p>
    <w:p w:rsidR="00F26B14" w:rsidRPr="00F26B14" w:rsidRDefault="00F26B14" w:rsidP="00F26B14">
      <w:pPr>
        <w:shd w:val="clear" w:color="auto" w:fill="auto"/>
        <w:spacing w:line="240" w:lineRule="auto"/>
        <w:jc w:val="both"/>
        <w:rPr>
          <w:rFonts w:eastAsia="Times New Roman"/>
          <w:color w:val="000000"/>
          <w:sz w:val="20"/>
          <w:szCs w:val="20"/>
        </w:rPr>
      </w:pPr>
      <w:r w:rsidRPr="00F26B14">
        <w:rPr>
          <w:rFonts w:eastAsia="Times New Roman"/>
          <w:color w:val="000000"/>
          <w:sz w:val="20"/>
          <w:szCs w:val="20"/>
        </w:rPr>
        <w:br w:type="textWrapping" w:clear="all"/>
      </w:r>
    </w:p>
    <w:p w:rsidR="00F26B14" w:rsidRPr="00F26B14" w:rsidRDefault="00F26B14" w:rsidP="00F26B14">
      <w:pPr>
        <w:shd w:val="clear" w:color="auto" w:fill="auto"/>
        <w:spacing w:line="240" w:lineRule="auto"/>
        <w:jc w:val="center"/>
        <w:textAlignment w:val="top"/>
        <w:rPr>
          <w:rFonts w:eastAsia="Times New Roman"/>
          <w:color w:val="000000"/>
          <w:sz w:val="20"/>
          <w:szCs w:val="20"/>
        </w:rPr>
      </w:pPr>
      <w:r>
        <w:rPr>
          <w:rFonts w:eastAsia="Times New Roman"/>
          <w:noProof/>
          <w:color w:val="969593"/>
          <w:sz w:val="20"/>
          <w:szCs w:val="20"/>
        </w:rPr>
        <w:drawing>
          <wp:inline distT="0" distB="0" distL="0" distR="0">
            <wp:extent cx="1905000" cy="2190750"/>
            <wp:effectExtent l="19050" t="0" r="0" b="0"/>
            <wp:docPr id="25" name="photoPrev" descr="Опора анкерно-угловая У220-1, У220-1+5, У220-1+9, У220-1+14 (вариант обозначения )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Prev" descr="Опора анкерно-угловая У220-1, У220-1+5, У220-1+9, У220-1+14 (вариант обозначения )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6B14">
        <w:rPr>
          <w:rFonts w:eastAsia="Times New Roman"/>
          <w:color w:val="000000"/>
          <w:sz w:val="20"/>
        </w:rPr>
        <w:t> </w:t>
      </w:r>
      <w:r w:rsidRPr="00F26B14">
        <w:rPr>
          <w:rFonts w:eastAsia="Times New Roman"/>
          <w:color w:val="000000"/>
          <w:sz w:val="20"/>
          <w:szCs w:val="20"/>
        </w:rPr>
        <w:br/>
      </w:r>
      <w:hyperlink r:id="rId79" w:history="1">
        <w:r w:rsidRPr="00F26B14">
          <w:rPr>
            <w:rFonts w:eastAsia="Times New Roman"/>
            <w:color w:val="969593"/>
            <w:sz w:val="20"/>
          </w:rPr>
          <w:t>Анкерно-угловые опоры У220-1, У220-1+5, У220-1+9, У220-1+14</w:t>
        </w:r>
      </w:hyperlink>
    </w:p>
    <w:p w:rsidR="00F26B14" w:rsidRPr="00F26B14" w:rsidRDefault="00F26B14" w:rsidP="00F26B14">
      <w:pPr>
        <w:shd w:val="clear" w:color="auto" w:fill="auto"/>
        <w:spacing w:line="240" w:lineRule="auto"/>
        <w:jc w:val="center"/>
        <w:textAlignment w:val="top"/>
        <w:rPr>
          <w:rFonts w:eastAsia="Times New Roman"/>
          <w:color w:val="000000"/>
          <w:sz w:val="20"/>
          <w:szCs w:val="20"/>
        </w:rPr>
      </w:pPr>
      <w:r>
        <w:rPr>
          <w:rFonts w:eastAsia="Times New Roman"/>
          <w:noProof/>
          <w:color w:val="969593"/>
          <w:sz w:val="20"/>
          <w:szCs w:val="20"/>
        </w:rPr>
        <w:lastRenderedPageBreak/>
        <w:drawing>
          <wp:inline distT="0" distB="0" distL="0" distR="0">
            <wp:extent cx="1905000" cy="2190750"/>
            <wp:effectExtent l="19050" t="0" r="0" b="0"/>
            <wp:docPr id="26" name="photoPrev" descr="Опора анкерно-угловая У220-2, У220-2+5, У220-2+9, У220-2+14 (вариант обозначения )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Prev" descr="Опора анкерно-угловая У220-2, У220-2+5, У220-2+9, У220-2+14 (вариант обозначения )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6B14">
        <w:rPr>
          <w:rFonts w:eastAsia="Times New Roman"/>
          <w:color w:val="000000"/>
          <w:sz w:val="20"/>
        </w:rPr>
        <w:t> </w:t>
      </w:r>
      <w:r w:rsidRPr="00F26B14">
        <w:rPr>
          <w:rFonts w:eastAsia="Times New Roman"/>
          <w:color w:val="000000"/>
          <w:sz w:val="20"/>
          <w:szCs w:val="20"/>
        </w:rPr>
        <w:br/>
      </w:r>
      <w:hyperlink r:id="rId82" w:history="1">
        <w:r w:rsidRPr="00F26B14">
          <w:rPr>
            <w:rFonts w:eastAsia="Times New Roman"/>
            <w:color w:val="969593"/>
            <w:sz w:val="20"/>
          </w:rPr>
          <w:t>Анкерно-угловые опоры У220-2, У220-2+5, У220-2+9, У220-2+14</w:t>
        </w:r>
      </w:hyperlink>
    </w:p>
    <w:p w:rsidR="00F26B14" w:rsidRPr="00F26B14" w:rsidRDefault="00F26B14" w:rsidP="00F26B14">
      <w:pPr>
        <w:shd w:val="clear" w:color="auto" w:fill="auto"/>
        <w:spacing w:line="240" w:lineRule="auto"/>
        <w:jc w:val="center"/>
        <w:textAlignment w:val="top"/>
        <w:rPr>
          <w:rFonts w:eastAsia="Times New Roman"/>
          <w:color w:val="000000"/>
          <w:sz w:val="20"/>
          <w:szCs w:val="20"/>
        </w:rPr>
      </w:pPr>
      <w:r>
        <w:rPr>
          <w:rFonts w:eastAsia="Times New Roman"/>
          <w:noProof/>
          <w:color w:val="969593"/>
          <w:sz w:val="20"/>
          <w:szCs w:val="20"/>
        </w:rPr>
        <w:drawing>
          <wp:inline distT="0" distB="0" distL="0" distR="0">
            <wp:extent cx="1905000" cy="2190750"/>
            <wp:effectExtent l="19050" t="0" r="0" b="0"/>
            <wp:docPr id="27" name="photoPrev" descr="Опора анкерно-угловая У220-3, У220-3+5, У220-3+9, У220-3+14 (вариант обозначения )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Prev" descr="Опора анкерно-угловая У220-3, У220-3+5, У220-3+9, У220-3+14 (вариант обозначения )">
                      <a:hlinkClick r:id="rId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6B14">
        <w:rPr>
          <w:rFonts w:eastAsia="Times New Roman"/>
          <w:color w:val="000000"/>
          <w:sz w:val="20"/>
        </w:rPr>
        <w:t> </w:t>
      </w:r>
      <w:r w:rsidRPr="00F26B14">
        <w:rPr>
          <w:rFonts w:eastAsia="Times New Roman"/>
          <w:color w:val="000000"/>
          <w:sz w:val="20"/>
          <w:szCs w:val="20"/>
        </w:rPr>
        <w:br/>
      </w:r>
      <w:hyperlink r:id="rId85" w:history="1">
        <w:r w:rsidRPr="00F26B14">
          <w:rPr>
            <w:rFonts w:eastAsia="Times New Roman"/>
            <w:color w:val="969593"/>
            <w:sz w:val="20"/>
          </w:rPr>
          <w:t>Анкерно-угловые опоры У220-3, У220-3+5, У220-3+9, У220-3+14</w:t>
        </w:r>
      </w:hyperlink>
    </w:p>
    <w:p w:rsidR="00F26B14" w:rsidRPr="00F26B14" w:rsidRDefault="00F26B14" w:rsidP="00F26B14">
      <w:pPr>
        <w:shd w:val="clear" w:color="auto" w:fill="auto"/>
        <w:spacing w:before="100" w:beforeAutospacing="1" w:after="100" w:afterAutospacing="1" w:line="240" w:lineRule="auto"/>
        <w:jc w:val="both"/>
        <w:rPr>
          <w:rFonts w:eastAsia="Times New Roman"/>
          <w:color w:val="000000"/>
          <w:sz w:val="20"/>
          <w:szCs w:val="20"/>
        </w:rPr>
      </w:pPr>
      <w:r w:rsidRPr="00F26B14">
        <w:rPr>
          <w:rFonts w:eastAsia="Times New Roman"/>
          <w:color w:val="000000"/>
          <w:sz w:val="27"/>
          <w:szCs w:val="27"/>
        </w:rPr>
        <w:t>Характеристики металлических опор ЛЭП 220 кВ:</w:t>
      </w:r>
    </w:p>
    <w:tbl>
      <w:tblPr>
        <w:tblW w:w="5000" w:type="pct"/>
        <w:tblCellSpacing w:w="0" w:type="dxa"/>
        <w:tblBorders>
          <w:top w:val="single" w:sz="6" w:space="0" w:color="CDDDED"/>
          <w:left w:val="single" w:sz="6" w:space="0" w:color="CDDDED"/>
          <w:bottom w:val="single" w:sz="6" w:space="0" w:color="CDDDED"/>
          <w:right w:val="single" w:sz="6" w:space="0" w:color="CDDDED"/>
        </w:tblBorders>
        <w:tblCellMar>
          <w:left w:w="0" w:type="dxa"/>
          <w:right w:w="0" w:type="dxa"/>
        </w:tblCellMar>
        <w:tblLook w:val="04A0"/>
      </w:tblPr>
      <w:tblGrid>
        <w:gridCol w:w="2100"/>
        <w:gridCol w:w="2099"/>
        <w:gridCol w:w="2099"/>
        <w:gridCol w:w="2099"/>
        <w:gridCol w:w="2099"/>
      </w:tblGrid>
      <w:tr w:rsidR="00F26B14" w:rsidRPr="00F26B14" w:rsidTr="00F26B14">
        <w:trPr>
          <w:tblCellSpacing w:w="0" w:type="dxa"/>
        </w:trPr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shd w:val="clear" w:color="auto" w:fill="0080C0"/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FFFFFF"/>
                <w:sz w:val="18"/>
                <w:szCs w:val="18"/>
              </w:rPr>
              <w:t>Шифр опоры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shd w:val="clear" w:color="auto" w:fill="0080C0"/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FFFFFF"/>
                <w:sz w:val="18"/>
                <w:szCs w:val="18"/>
              </w:rPr>
              <w:t>База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shd w:val="clear" w:color="auto" w:fill="0080C0"/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FFFFFF"/>
                <w:sz w:val="18"/>
                <w:szCs w:val="18"/>
              </w:rPr>
              <w:t>Высота до низа</w:t>
            </w:r>
            <w:r w:rsidRPr="00F26B14">
              <w:rPr>
                <w:rFonts w:eastAsia="Times New Roman"/>
                <w:color w:val="FFFFFF"/>
                <w:sz w:val="18"/>
              </w:rPr>
              <w:t> </w:t>
            </w:r>
            <w:r w:rsidRPr="00F26B14">
              <w:rPr>
                <w:rFonts w:eastAsia="Times New Roman"/>
                <w:color w:val="FFFFFF"/>
                <w:sz w:val="18"/>
                <w:szCs w:val="18"/>
              </w:rPr>
              <w:br/>
              <w:t>траверсы, м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shd w:val="clear" w:color="auto" w:fill="0080C0"/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FFFFFF"/>
                <w:sz w:val="18"/>
                <w:szCs w:val="18"/>
              </w:rPr>
              <w:t>Масса без цинкового</w:t>
            </w:r>
            <w:r w:rsidRPr="00F26B14">
              <w:rPr>
                <w:rFonts w:eastAsia="Times New Roman"/>
                <w:color w:val="FFFFFF"/>
                <w:sz w:val="18"/>
              </w:rPr>
              <w:t> </w:t>
            </w:r>
            <w:r w:rsidRPr="00F26B14">
              <w:rPr>
                <w:rFonts w:eastAsia="Times New Roman"/>
                <w:color w:val="FFFFFF"/>
                <w:sz w:val="18"/>
                <w:szCs w:val="18"/>
              </w:rPr>
              <w:br/>
              <w:t>покрытия, кг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shd w:val="clear" w:color="auto" w:fill="0080C0"/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FFFFFF"/>
                <w:sz w:val="18"/>
                <w:szCs w:val="18"/>
              </w:rPr>
              <w:t>Масса с цинковым</w:t>
            </w:r>
            <w:r w:rsidRPr="00F26B14">
              <w:rPr>
                <w:rFonts w:eastAsia="Times New Roman"/>
                <w:color w:val="FFFFFF"/>
                <w:sz w:val="18"/>
              </w:rPr>
              <w:t> </w:t>
            </w:r>
            <w:r w:rsidRPr="00F26B14">
              <w:rPr>
                <w:rFonts w:eastAsia="Times New Roman"/>
                <w:color w:val="FFFFFF"/>
                <w:sz w:val="18"/>
                <w:szCs w:val="18"/>
              </w:rPr>
              <w:br/>
              <w:t>покрытием, кг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У220-1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5,2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10,5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8609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8945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У220-1+5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6,7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15,5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11078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11510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У220-1+9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7,9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19,5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12587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13078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У220-1+14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9,4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24,5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16563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17209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У220-2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5,2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10,5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14398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14981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У220-2+5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6,7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15,5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17603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18290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У220-2+9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7,9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19,5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19486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20245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У220-2+14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9,4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24,5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23383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24695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У220-2Т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5,2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10,5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14932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15493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У220-3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5,2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10,5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7247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7530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У220-3+5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6,7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15,5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9720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10099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У220-3+9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7,9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19,5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11241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11680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У220-3+14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9,4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24,5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15247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15840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У220-7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5,2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10,5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6454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6706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У220-10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5,2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10,5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11283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11723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У220-10Т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5,2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10,5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11712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12169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У220-11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5,2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10,5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6200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6442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УС220-5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4,1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15,5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10831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11253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УС220-5Т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4,1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15,5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11379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11823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УС220-6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4,1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15,5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18724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19454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УС220-6Т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4,1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15,5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19366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20140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УВ220-1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5,2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10,5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7518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7811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УВ220-1+9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7,9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19,5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10777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11198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УВ220-3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5,2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14,2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9653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10030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УВ220-3+9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7,9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23,2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13457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13990</w:t>
            </w:r>
          </w:p>
        </w:tc>
      </w:tr>
    </w:tbl>
    <w:p w:rsidR="00F26B14" w:rsidRPr="00F26B14" w:rsidRDefault="00F26B14" w:rsidP="00F26B14">
      <w:pPr>
        <w:shd w:val="clear" w:color="auto" w:fill="auto"/>
        <w:spacing w:before="750" w:after="100" w:afterAutospacing="1" w:line="240" w:lineRule="auto"/>
        <w:jc w:val="both"/>
        <w:outlineLvl w:val="2"/>
        <w:rPr>
          <w:rFonts w:eastAsia="Times New Roman"/>
          <w:b/>
          <w:bCs/>
          <w:color w:val="0080FF"/>
          <w:sz w:val="24"/>
          <w:szCs w:val="24"/>
        </w:rPr>
      </w:pPr>
      <w:r w:rsidRPr="00F26B14">
        <w:rPr>
          <w:rFonts w:eastAsia="Times New Roman"/>
          <w:color w:val="0080FF"/>
          <w:sz w:val="30"/>
        </w:rPr>
        <w:lastRenderedPageBreak/>
        <w:t>Промежуточные металлические опоры для ЛЭП 220 кВ типа П 220, ПС 220</w:t>
      </w:r>
    </w:p>
    <w:p w:rsidR="00F26B14" w:rsidRPr="00F26B14" w:rsidRDefault="00F26B14" w:rsidP="00F26B14">
      <w:pPr>
        <w:shd w:val="clear" w:color="auto" w:fill="auto"/>
        <w:spacing w:line="240" w:lineRule="auto"/>
        <w:jc w:val="both"/>
        <w:rPr>
          <w:rFonts w:eastAsia="Times New Roman"/>
          <w:color w:val="000000"/>
          <w:sz w:val="20"/>
          <w:szCs w:val="20"/>
        </w:rPr>
      </w:pPr>
      <w:r w:rsidRPr="00F26B14">
        <w:rPr>
          <w:rFonts w:eastAsia="Times New Roman"/>
          <w:color w:val="000000"/>
          <w:sz w:val="20"/>
          <w:szCs w:val="20"/>
        </w:rPr>
        <w:br w:type="textWrapping" w:clear="all"/>
      </w:r>
    </w:p>
    <w:p w:rsidR="00F26B14" w:rsidRPr="00F26B14" w:rsidRDefault="00F26B14" w:rsidP="00F26B14">
      <w:pPr>
        <w:shd w:val="clear" w:color="auto" w:fill="auto"/>
        <w:spacing w:before="100" w:beforeAutospacing="1" w:after="100" w:afterAutospacing="1" w:line="240" w:lineRule="auto"/>
        <w:jc w:val="both"/>
        <w:rPr>
          <w:rFonts w:eastAsia="Times New Roman"/>
          <w:color w:val="000000"/>
          <w:sz w:val="20"/>
          <w:szCs w:val="20"/>
        </w:rPr>
      </w:pPr>
      <w:r w:rsidRPr="00F26B14">
        <w:rPr>
          <w:rFonts w:eastAsia="Times New Roman"/>
          <w:color w:val="000000"/>
          <w:sz w:val="20"/>
          <w:szCs w:val="20"/>
        </w:rPr>
        <w:t>Унифицированные промежуточные металлические опоры П220-1, П220-1Т, П220-2, П220-2+5, П220-2Т, П220-2Т+5, П220-3, П220-3+5, П220-3Т, П220-3Т+5, ПС220-1, ПС220-1Т, ПС220-2, ПС220-2Т, ПС220-3 изготавливаются по типовому проекту № 3080тм-т6, ПС220-5, ПС220-5Т, ПС220-6, ПС220-6+1,8, ПС220-6Т, ПС220-6Т+1,8, ПС220-7, ПС220-7Т, ПУС220-1, ПУС220-2 изготавливаются по типовому проекту № 3081тм-т7, ПУС220-1Т, ПУС220-2Т изготавливаются по типовому проекту № 9284тм-т1, ПВ220-1, ПВ220-5 изготавливаются по типовому проекту № 7079тм-т11, т12, П220-5, П220-5+4,5, П220-5-6, П220-5-10,5 изготавливаются по типовому проекту № 9226тм-т2, П220-1, П220-1-6,8, П220-1-11,5, П220-1Т, П220-1Т-6,8, П220-1Т-11,5, П220-2, П220-2-4,9, П220-2-5, П220-2-11,5, П220-2Т, П220-2Т-4,9, П220-2Т-5, П220-2Т-11,5, П220-3, П220-3-5,8, П220-3-11,5, П220-3Т, П220-3Т-5,8, П220-3Т-11,5 изготавливаются по типовой серии 3.407.2-145, П220-2, П220-2-5, П220-2-11,5, П220-2Т, П220-2Т-5, П220-2Т-11,5 изготавливаются по типовой серии 3.407.2-156, П220-1, П220-1+4,5, П220-1-6, П220-1-10,5, П220-1Т, П220-1Т+4,5, П220-1Т-6, П220-1Т-10,5, П220-7, П220-7+4,5, П220-7-6, П220-7-10,5, П220-7Т, П220-7Т+4,5, П220-7Т-6, П220-7Т-10,5 изготавливаются по типовой серии 3.407.2-165 и предназначены для опор линий электропередачи напряжением 220 кВ.</w:t>
      </w:r>
    </w:p>
    <w:p w:rsidR="00F26B14" w:rsidRPr="00F26B14" w:rsidRDefault="00F26B14" w:rsidP="00F26B14">
      <w:pPr>
        <w:shd w:val="clear" w:color="auto" w:fill="auto"/>
        <w:spacing w:line="240" w:lineRule="auto"/>
        <w:jc w:val="both"/>
        <w:rPr>
          <w:rFonts w:eastAsia="Times New Roman"/>
          <w:color w:val="000000"/>
          <w:sz w:val="20"/>
          <w:szCs w:val="20"/>
        </w:rPr>
      </w:pPr>
      <w:r w:rsidRPr="00F26B14">
        <w:rPr>
          <w:rFonts w:eastAsia="Times New Roman"/>
          <w:color w:val="000000"/>
          <w:sz w:val="20"/>
          <w:szCs w:val="20"/>
        </w:rPr>
        <w:br w:type="textWrapping" w:clear="all"/>
      </w:r>
    </w:p>
    <w:p w:rsidR="00F26B14" w:rsidRPr="00F26B14" w:rsidRDefault="00F26B14" w:rsidP="00F26B14">
      <w:pPr>
        <w:shd w:val="clear" w:color="auto" w:fill="auto"/>
        <w:spacing w:line="240" w:lineRule="auto"/>
        <w:jc w:val="center"/>
        <w:textAlignment w:val="top"/>
        <w:rPr>
          <w:rFonts w:eastAsia="Times New Roman"/>
          <w:color w:val="000000"/>
          <w:sz w:val="20"/>
          <w:szCs w:val="20"/>
        </w:rPr>
      </w:pPr>
      <w:r>
        <w:rPr>
          <w:rFonts w:eastAsia="Times New Roman"/>
          <w:noProof/>
          <w:color w:val="969593"/>
          <w:sz w:val="20"/>
          <w:szCs w:val="20"/>
        </w:rPr>
        <w:drawing>
          <wp:inline distT="0" distB="0" distL="0" distR="0">
            <wp:extent cx="1905000" cy="2190750"/>
            <wp:effectExtent l="19050" t="0" r="0" b="0"/>
            <wp:docPr id="28" name="photoPrev" descr="Опора промежуточная П220-2т (вариант обозначения )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Prev" descr="Опора промежуточная П220-2т (вариант обозначения )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6B14">
        <w:rPr>
          <w:rFonts w:eastAsia="Times New Roman"/>
          <w:color w:val="000000"/>
          <w:sz w:val="20"/>
        </w:rPr>
        <w:t> </w:t>
      </w:r>
      <w:r w:rsidRPr="00F26B14">
        <w:rPr>
          <w:rFonts w:eastAsia="Times New Roman"/>
          <w:color w:val="000000"/>
          <w:sz w:val="20"/>
          <w:szCs w:val="20"/>
        </w:rPr>
        <w:br/>
      </w:r>
      <w:hyperlink r:id="rId88" w:history="1">
        <w:r w:rsidRPr="00F26B14">
          <w:rPr>
            <w:rFonts w:eastAsia="Times New Roman"/>
            <w:color w:val="969593"/>
            <w:sz w:val="20"/>
          </w:rPr>
          <w:t>Промежуточные опоры П220-2т</w:t>
        </w:r>
      </w:hyperlink>
    </w:p>
    <w:p w:rsidR="00F26B14" w:rsidRPr="00F26B14" w:rsidRDefault="00F26B14" w:rsidP="00F26B14">
      <w:pPr>
        <w:shd w:val="clear" w:color="auto" w:fill="auto"/>
        <w:spacing w:line="240" w:lineRule="auto"/>
        <w:jc w:val="center"/>
        <w:textAlignment w:val="top"/>
        <w:rPr>
          <w:rFonts w:eastAsia="Times New Roman"/>
          <w:color w:val="000000"/>
          <w:sz w:val="20"/>
          <w:szCs w:val="20"/>
        </w:rPr>
      </w:pPr>
      <w:r>
        <w:rPr>
          <w:rFonts w:eastAsia="Times New Roman"/>
          <w:noProof/>
          <w:color w:val="969593"/>
          <w:sz w:val="20"/>
          <w:szCs w:val="20"/>
        </w:rPr>
        <w:drawing>
          <wp:inline distT="0" distB="0" distL="0" distR="0">
            <wp:extent cx="1905000" cy="2190750"/>
            <wp:effectExtent l="19050" t="0" r="0" b="0"/>
            <wp:docPr id="29" name="photoPrev" descr="Опора промежуточная П220-3 (вариант обозначения )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Prev" descr="Опора промежуточная П220-3 (вариант обозначения )">
                      <a:hlinkClick r:id="rId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6B14">
        <w:rPr>
          <w:rFonts w:eastAsia="Times New Roman"/>
          <w:color w:val="000000"/>
          <w:sz w:val="20"/>
        </w:rPr>
        <w:t> </w:t>
      </w:r>
      <w:r w:rsidRPr="00F26B14">
        <w:rPr>
          <w:rFonts w:eastAsia="Times New Roman"/>
          <w:color w:val="000000"/>
          <w:sz w:val="20"/>
          <w:szCs w:val="20"/>
        </w:rPr>
        <w:br/>
      </w:r>
      <w:hyperlink r:id="rId91" w:history="1">
        <w:r w:rsidRPr="00F26B14">
          <w:rPr>
            <w:rFonts w:eastAsia="Times New Roman"/>
            <w:color w:val="969593"/>
            <w:sz w:val="20"/>
          </w:rPr>
          <w:t>Промежуточные опоры П220-3</w:t>
        </w:r>
      </w:hyperlink>
    </w:p>
    <w:p w:rsidR="00F26B14" w:rsidRPr="00F26B14" w:rsidRDefault="00F26B14" w:rsidP="00F26B14">
      <w:pPr>
        <w:shd w:val="clear" w:color="auto" w:fill="auto"/>
        <w:spacing w:line="240" w:lineRule="auto"/>
        <w:jc w:val="center"/>
        <w:textAlignment w:val="top"/>
        <w:rPr>
          <w:rFonts w:eastAsia="Times New Roman"/>
          <w:color w:val="000000"/>
          <w:sz w:val="20"/>
          <w:szCs w:val="20"/>
        </w:rPr>
      </w:pPr>
      <w:r>
        <w:rPr>
          <w:rFonts w:eastAsia="Times New Roman"/>
          <w:noProof/>
          <w:color w:val="969593"/>
          <w:sz w:val="20"/>
          <w:szCs w:val="20"/>
        </w:rPr>
        <w:lastRenderedPageBreak/>
        <w:drawing>
          <wp:inline distT="0" distB="0" distL="0" distR="0">
            <wp:extent cx="1905000" cy="2190750"/>
            <wp:effectExtent l="19050" t="0" r="0" b="0"/>
            <wp:docPr id="30" name="photoPrev" descr="Опора промежуточная ПС220-5 (вариант обозначения )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Prev" descr="Опора промежуточная ПС220-5 (вариант обозначения )">
                      <a:hlinkClick r:id="rId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6B14">
        <w:rPr>
          <w:rFonts w:eastAsia="Times New Roman"/>
          <w:color w:val="000000"/>
          <w:sz w:val="20"/>
        </w:rPr>
        <w:t> </w:t>
      </w:r>
      <w:r w:rsidRPr="00F26B14">
        <w:rPr>
          <w:rFonts w:eastAsia="Times New Roman"/>
          <w:color w:val="000000"/>
          <w:sz w:val="20"/>
          <w:szCs w:val="20"/>
        </w:rPr>
        <w:br/>
      </w:r>
      <w:hyperlink r:id="rId94" w:history="1">
        <w:r w:rsidRPr="00F26B14">
          <w:rPr>
            <w:rFonts w:eastAsia="Times New Roman"/>
            <w:color w:val="969593"/>
            <w:sz w:val="20"/>
          </w:rPr>
          <w:t>Промежуточные опоры ПС220-5</w:t>
        </w:r>
      </w:hyperlink>
    </w:p>
    <w:p w:rsidR="00F26B14" w:rsidRPr="00F26B14" w:rsidRDefault="00F26B14" w:rsidP="00F26B14">
      <w:pPr>
        <w:shd w:val="clear" w:color="auto" w:fill="auto"/>
        <w:spacing w:line="240" w:lineRule="auto"/>
        <w:jc w:val="center"/>
        <w:textAlignment w:val="top"/>
        <w:rPr>
          <w:rFonts w:eastAsia="Times New Roman"/>
          <w:color w:val="000000"/>
          <w:sz w:val="20"/>
          <w:szCs w:val="20"/>
        </w:rPr>
      </w:pPr>
      <w:r>
        <w:rPr>
          <w:rFonts w:eastAsia="Times New Roman"/>
          <w:noProof/>
          <w:color w:val="969593"/>
          <w:sz w:val="20"/>
          <w:szCs w:val="20"/>
        </w:rPr>
        <w:drawing>
          <wp:inline distT="0" distB="0" distL="0" distR="0">
            <wp:extent cx="1905000" cy="2190750"/>
            <wp:effectExtent l="19050" t="0" r="0" b="0"/>
            <wp:docPr id="31" name="photoPrev" descr="Опора промежуточная ПС220-6 (вариант обозначения ПС 220-6)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Prev" descr="Опора промежуточная ПС220-6 (вариант обозначения ПС 220-6)">
                      <a:hlinkClick r:id="rId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6B14">
        <w:rPr>
          <w:rFonts w:eastAsia="Times New Roman"/>
          <w:color w:val="000000"/>
          <w:sz w:val="20"/>
        </w:rPr>
        <w:t> </w:t>
      </w:r>
      <w:r w:rsidRPr="00F26B14">
        <w:rPr>
          <w:rFonts w:eastAsia="Times New Roman"/>
          <w:color w:val="000000"/>
          <w:sz w:val="20"/>
          <w:szCs w:val="20"/>
        </w:rPr>
        <w:br/>
      </w:r>
      <w:hyperlink r:id="rId97" w:history="1">
        <w:r w:rsidRPr="00F26B14">
          <w:rPr>
            <w:rFonts w:eastAsia="Times New Roman"/>
            <w:color w:val="969593"/>
            <w:sz w:val="20"/>
          </w:rPr>
          <w:t>Промежуточные опоры ПС220-6</w:t>
        </w:r>
      </w:hyperlink>
    </w:p>
    <w:p w:rsidR="00F26B14" w:rsidRPr="00F26B14" w:rsidRDefault="00F26B14" w:rsidP="00F26B14">
      <w:pPr>
        <w:shd w:val="clear" w:color="auto" w:fill="auto"/>
        <w:spacing w:line="240" w:lineRule="auto"/>
        <w:jc w:val="center"/>
        <w:textAlignment w:val="top"/>
        <w:rPr>
          <w:rFonts w:eastAsia="Times New Roman"/>
          <w:color w:val="000000"/>
          <w:sz w:val="20"/>
          <w:szCs w:val="20"/>
        </w:rPr>
      </w:pPr>
      <w:r>
        <w:rPr>
          <w:rFonts w:eastAsia="Times New Roman"/>
          <w:noProof/>
          <w:color w:val="969593"/>
          <w:sz w:val="20"/>
          <w:szCs w:val="20"/>
        </w:rPr>
        <w:drawing>
          <wp:inline distT="0" distB="0" distL="0" distR="0">
            <wp:extent cx="1905000" cy="2190750"/>
            <wp:effectExtent l="19050" t="0" r="0" b="0"/>
            <wp:docPr id="32" name="photoPrev" descr="Опора промежуточная ПС220-6т (вариант обозначения ПС 220-6т)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Prev" descr="Опора промежуточная ПС220-6т (вариант обозначения ПС 220-6т)">
                      <a:hlinkClick r:id="rId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6B14">
        <w:rPr>
          <w:rFonts w:eastAsia="Times New Roman"/>
          <w:color w:val="000000"/>
          <w:sz w:val="20"/>
        </w:rPr>
        <w:t> </w:t>
      </w:r>
      <w:r w:rsidRPr="00F26B14">
        <w:rPr>
          <w:rFonts w:eastAsia="Times New Roman"/>
          <w:color w:val="000000"/>
          <w:sz w:val="20"/>
          <w:szCs w:val="20"/>
        </w:rPr>
        <w:br/>
      </w:r>
      <w:hyperlink r:id="rId100" w:history="1">
        <w:r w:rsidRPr="00F26B14">
          <w:rPr>
            <w:rFonts w:eastAsia="Times New Roman"/>
            <w:color w:val="969593"/>
            <w:sz w:val="20"/>
          </w:rPr>
          <w:t>Промежуточные опоры ПС220-6т</w:t>
        </w:r>
      </w:hyperlink>
    </w:p>
    <w:p w:rsidR="00F26B14" w:rsidRPr="00F26B14" w:rsidRDefault="00F26B14" w:rsidP="00F26B14">
      <w:pPr>
        <w:shd w:val="clear" w:color="auto" w:fill="auto"/>
        <w:spacing w:before="100" w:beforeAutospacing="1" w:after="100" w:afterAutospacing="1" w:line="240" w:lineRule="auto"/>
        <w:jc w:val="both"/>
        <w:rPr>
          <w:rFonts w:eastAsia="Times New Roman"/>
          <w:color w:val="000000"/>
          <w:sz w:val="20"/>
          <w:szCs w:val="20"/>
        </w:rPr>
      </w:pPr>
      <w:r w:rsidRPr="00F26B14">
        <w:rPr>
          <w:rFonts w:eastAsia="Times New Roman"/>
          <w:color w:val="000000"/>
          <w:sz w:val="27"/>
          <w:szCs w:val="27"/>
        </w:rPr>
        <w:t>Характеристики металлических опор ЛЭП 220 кВ:</w:t>
      </w:r>
    </w:p>
    <w:tbl>
      <w:tblPr>
        <w:tblW w:w="5000" w:type="pct"/>
        <w:tblCellSpacing w:w="0" w:type="dxa"/>
        <w:tblBorders>
          <w:top w:val="single" w:sz="6" w:space="0" w:color="CDDDED"/>
          <w:left w:val="single" w:sz="6" w:space="0" w:color="CDDDED"/>
          <w:bottom w:val="single" w:sz="6" w:space="0" w:color="CDDDED"/>
          <w:right w:val="single" w:sz="6" w:space="0" w:color="CDDDED"/>
        </w:tblBorders>
        <w:tblCellMar>
          <w:left w:w="0" w:type="dxa"/>
          <w:right w:w="0" w:type="dxa"/>
        </w:tblCellMar>
        <w:tblLook w:val="04A0"/>
      </w:tblPr>
      <w:tblGrid>
        <w:gridCol w:w="2100"/>
        <w:gridCol w:w="2099"/>
        <w:gridCol w:w="2099"/>
        <w:gridCol w:w="2099"/>
        <w:gridCol w:w="2099"/>
      </w:tblGrid>
      <w:tr w:rsidR="00F26B14" w:rsidRPr="00F26B14" w:rsidTr="00F26B14">
        <w:trPr>
          <w:tblCellSpacing w:w="0" w:type="dxa"/>
        </w:trPr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shd w:val="clear" w:color="auto" w:fill="0080C0"/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FFFFFF"/>
                <w:sz w:val="18"/>
                <w:szCs w:val="18"/>
              </w:rPr>
              <w:t>Шифр опоры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shd w:val="clear" w:color="auto" w:fill="0080C0"/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FFFFFF"/>
                <w:sz w:val="18"/>
                <w:szCs w:val="18"/>
              </w:rPr>
              <w:t>База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shd w:val="clear" w:color="auto" w:fill="0080C0"/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FFFFFF"/>
                <w:sz w:val="18"/>
                <w:szCs w:val="18"/>
              </w:rPr>
              <w:t>Высота до низа</w:t>
            </w:r>
            <w:r w:rsidRPr="00F26B14">
              <w:rPr>
                <w:rFonts w:eastAsia="Times New Roman"/>
                <w:color w:val="FFFFFF"/>
                <w:sz w:val="18"/>
              </w:rPr>
              <w:t> </w:t>
            </w:r>
            <w:r w:rsidRPr="00F26B14">
              <w:rPr>
                <w:rFonts w:eastAsia="Times New Roman"/>
                <w:color w:val="FFFFFF"/>
                <w:sz w:val="18"/>
                <w:szCs w:val="18"/>
              </w:rPr>
              <w:br/>
              <w:t>траверсы, м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shd w:val="clear" w:color="auto" w:fill="0080C0"/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FFFFFF"/>
                <w:sz w:val="18"/>
                <w:szCs w:val="18"/>
              </w:rPr>
              <w:t>Масса без цинкового</w:t>
            </w:r>
            <w:r w:rsidRPr="00F26B14">
              <w:rPr>
                <w:rFonts w:eastAsia="Times New Roman"/>
                <w:color w:val="FFFFFF"/>
                <w:sz w:val="18"/>
              </w:rPr>
              <w:t> </w:t>
            </w:r>
            <w:r w:rsidRPr="00F26B14">
              <w:rPr>
                <w:rFonts w:eastAsia="Times New Roman"/>
                <w:color w:val="FFFFFF"/>
                <w:sz w:val="18"/>
                <w:szCs w:val="18"/>
              </w:rPr>
              <w:br/>
              <w:t>покрытия, кг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shd w:val="clear" w:color="auto" w:fill="0080C0"/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FFFFFF"/>
                <w:sz w:val="18"/>
                <w:szCs w:val="18"/>
              </w:rPr>
              <w:t>Масса с цинковым</w:t>
            </w:r>
            <w:r w:rsidRPr="00F26B14">
              <w:rPr>
                <w:rFonts w:eastAsia="Times New Roman"/>
                <w:color w:val="FFFFFF"/>
                <w:sz w:val="18"/>
              </w:rPr>
              <w:t> </w:t>
            </w:r>
            <w:r w:rsidRPr="00F26B14">
              <w:rPr>
                <w:rFonts w:eastAsia="Times New Roman"/>
                <w:color w:val="FFFFFF"/>
                <w:sz w:val="18"/>
                <w:szCs w:val="18"/>
              </w:rPr>
              <w:br/>
              <w:t>покрытием, кг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П220-1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7 и 14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25,5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3669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3812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П220-1Т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7 и 14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25,5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3771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3917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П220-2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5,4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22,5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6208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6450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П220-2+5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5,97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27,5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7645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7940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П220-2Т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5,4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22,5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6327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6573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П220-2Т+5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5,97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27,5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7764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8065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П220-3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25,5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4698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4881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П220-3+5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5,58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30,5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5860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6088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П220-3Т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25,5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4876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5066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П220-3Т+5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5,58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30,5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6039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6274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П220-5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7,5 и 15,0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25,5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3429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3540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П220-5+4,5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8,7 и 17,4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3731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3852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lastRenderedPageBreak/>
              <w:t>П220-5-10,5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4,7 и 9,4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2783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2875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2П220-7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7,1 и 12,7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25,5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3877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4001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2П220-7Т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7,1 и 12,7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25,5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3578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3693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ПС220-1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5 и 10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16,5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3132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3252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ПС220-1Т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5 и 10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16,5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3234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3359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ПС220-2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4,826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17,5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5503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5717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ПС220-2Т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4,826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17,5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5624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5843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ПС220-3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4,42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20,5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4056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4214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ПС220-5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4,1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22,5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5575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5793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ПС220-5Т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4,1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22,5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5741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5965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ПС220-6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4,1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22,5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8467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8798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ПС220-6Т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4,1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22,5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8546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8880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ПС220-7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7 и 14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25,5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4247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4413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ПС220-7Т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7 и 14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25,5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4497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4672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ПУС220-1Т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4,55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22,5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7128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7406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ПУС220-2Т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4,55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22,5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10408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10815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ПВ220-1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7 и 14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25,5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3754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3900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ПВ220-5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5,9 и 5,9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25,5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6027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6260</w:t>
            </w:r>
          </w:p>
        </w:tc>
      </w:tr>
    </w:tbl>
    <w:p w:rsidR="00F26B14" w:rsidRPr="00F26B14" w:rsidRDefault="00F26B14" w:rsidP="00F26B14">
      <w:pPr>
        <w:shd w:val="clear" w:color="auto" w:fill="auto"/>
        <w:spacing w:before="750" w:after="100" w:afterAutospacing="1" w:line="240" w:lineRule="auto"/>
        <w:jc w:val="both"/>
        <w:outlineLvl w:val="2"/>
        <w:rPr>
          <w:rFonts w:eastAsia="Times New Roman"/>
          <w:b/>
          <w:bCs/>
          <w:color w:val="0080FF"/>
          <w:sz w:val="24"/>
          <w:szCs w:val="24"/>
        </w:rPr>
      </w:pPr>
      <w:r w:rsidRPr="00F26B14">
        <w:rPr>
          <w:rFonts w:eastAsia="Times New Roman"/>
          <w:color w:val="0080FF"/>
          <w:sz w:val="30"/>
        </w:rPr>
        <w:t>Переходные металлические опоры для ЛЭП 220 кВ типа ПП 220</w:t>
      </w:r>
    </w:p>
    <w:p w:rsidR="00F26B14" w:rsidRPr="00F26B14" w:rsidRDefault="00F26B14" w:rsidP="00F26B14">
      <w:pPr>
        <w:shd w:val="clear" w:color="auto" w:fill="auto"/>
        <w:spacing w:line="240" w:lineRule="auto"/>
        <w:jc w:val="both"/>
        <w:rPr>
          <w:rFonts w:eastAsia="Times New Roman"/>
          <w:color w:val="000000"/>
          <w:sz w:val="20"/>
          <w:szCs w:val="20"/>
        </w:rPr>
      </w:pPr>
      <w:r w:rsidRPr="00F26B14">
        <w:rPr>
          <w:rFonts w:eastAsia="Times New Roman"/>
          <w:color w:val="000000"/>
          <w:sz w:val="20"/>
          <w:szCs w:val="20"/>
        </w:rPr>
        <w:br w:type="textWrapping" w:clear="all"/>
      </w:r>
    </w:p>
    <w:p w:rsidR="00F26B14" w:rsidRPr="00F26B14" w:rsidRDefault="00F26B14" w:rsidP="00F26B14">
      <w:pPr>
        <w:shd w:val="clear" w:color="auto" w:fill="auto"/>
        <w:spacing w:before="100" w:beforeAutospacing="1" w:after="100" w:afterAutospacing="1" w:line="240" w:lineRule="auto"/>
        <w:jc w:val="both"/>
        <w:rPr>
          <w:rFonts w:eastAsia="Times New Roman"/>
          <w:color w:val="000000"/>
          <w:sz w:val="20"/>
          <w:szCs w:val="20"/>
        </w:rPr>
      </w:pPr>
      <w:r w:rsidRPr="00F26B14">
        <w:rPr>
          <w:rFonts w:eastAsia="Times New Roman"/>
          <w:color w:val="000000"/>
          <w:sz w:val="20"/>
          <w:szCs w:val="20"/>
        </w:rPr>
        <w:t>Унифицированные переходные металлические опоры ПП220-1/38, ПП220-1/49, ПП220-1/59, ПП220-1/69, ПП220-1/79, ПП220-2/40, ПП220-2/50, ПП220-2/60, ПП220-2/70 изготавливаются по типовой серии 3.407.2-168 и предназначены для опор линий электропередачи напряжением 220 кВ.</w:t>
      </w:r>
    </w:p>
    <w:p w:rsidR="00F26B14" w:rsidRPr="00F26B14" w:rsidRDefault="00F26B14" w:rsidP="00F26B14">
      <w:pPr>
        <w:shd w:val="clear" w:color="auto" w:fill="auto"/>
        <w:spacing w:line="240" w:lineRule="auto"/>
        <w:jc w:val="both"/>
        <w:rPr>
          <w:rFonts w:eastAsia="Times New Roman"/>
          <w:color w:val="000000"/>
          <w:sz w:val="20"/>
          <w:szCs w:val="20"/>
        </w:rPr>
      </w:pPr>
      <w:r w:rsidRPr="00F26B14">
        <w:rPr>
          <w:rFonts w:eastAsia="Times New Roman"/>
          <w:color w:val="000000"/>
          <w:sz w:val="20"/>
          <w:szCs w:val="20"/>
        </w:rPr>
        <w:br w:type="textWrapping" w:clear="all"/>
      </w:r>
    </w:p>
    <w:p w:rsidR="00F26B14" w:rsidRPr="00F26B14" w:rsidRDefault="00F26B14" w:rsidP="00F26B14">
      <w:pPr>
        <w:shd w:val="clear" w:color="auto" w:fill="auto"/>
        <w:spacing w:line="240" w:lineRule="auto"/>
        <w:jc w:val="center"/>
        <w:textAlignment w:val="top"/>
        <w:rPr>
          <w:rFonts w:eastAsia="Times New Roman"/>
          <w:color w:val="000000"/>
          <w:sz w:val="20"/>
          <w:szCs w:val="20"/>
        </w:rPr>
      </w:pPr>
      <w:r>
        <w:rPr>
          <w:rFonts w:eastAsia="Times New Roman"/>
          <w:noProof/>
          <w:color w:val="969593"/>
          <w:sz w:val="20"/>
          <w:szCs w:val="20"/>
        </w:rPr>
        <w:drawing>
          <wp:inline distT="0" distB="0" distL="0" distR="0">
            <wp:extent cx="1333500" cy="2571750"/>
            <wp:effectExtent l="19050" t="0" r="0" b="0"/>
            <wp:docPr id="33" name="photoPrev" descr="Опора переходная ПП220-1/38, ПП220-1/49, ПП220-1/59, ПП220-1/69, ПП220-1/79">
              <a:hlinkClick xmlns:a="http://schemas.openxmlformats.org/drawingml/2006/main" r:id="rId1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Prev" descr="Опора переходная ПП220-1/38, ПП220-1/49, ПП220-1/59, ПП220-1/69, ПП220-1/79">
                      <a:hlinkClick r:id="rId10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6B14">
        <w:rPr>
          <w:rFonts w:eastAsia="Times New Roman"/>
          <w:color w:val="000000"/>
          <w:sz w:val="20"/>
        </w:rPr>
        <w:t> </w:t>
      </w:r>
      <w:r w:rsidRPr="00F26B14">
        <w:rPr>
          <w:rFonts w:eastAsia="Times New Roman"/>
          <w:color w:val="000000"/>
          <w:sz w:val="20"/>
          <w:szCs w:val="20"/>
        </w:rPr>
        <w:br/>
      </w:r>
      <w:hyperlink r:id="rId103" w:history="1">
        <w:r w:rsidRPr="00F26B14">
          <w:rPr>
            <w:rFonts w:eastAsia="Times New Roman"/>
            <w:color w:val="969593"/>
            <w:sz w:val="20"/>
          </w:rPr>
          <w:t>Переходные опоры ПП220-1/38, ПП220-1/49, ПП220-1/59, ПП220-1/69, ПП220-1/79</w:t>
        </w:r>
      </w:hyperlink>
    </w:p>
    <w:p w:rsidR="00F26B14" w:rsidRPr="00F26B14" w:rsidRDefault="00F26B14" w:rsidP="00F26B14">
      <w:pPr>
        <w:shd w:val="clear" w:color="auto" w:fill="auto"/>
        <w:spacing w:line="240" w:lineRule="auto"/>
        <w:jc w:val="center"/>
        <w:textAlignment w:val="top"/>
        <w:rPr>
          <w:rFonts w:eastAsia="Times New Roman"/>
          <w:color w:val="000000"/>
          <w:sz w:val="20"/>
          <w:szCs w:val="20"/>
        </w:rPr>
      </w:pPr>
      <w:r>
        <w:rPr>
          <w:rFonts w:eastAsia="Times New Roman"/>
          <w:noProof/>
          <w:color w:val="969593"/>
          <w:sz w:val="20"/>
          <w:szCs w:val="20"/>
        </w:rPr>
        <w:lastRenderedPageBreak/>
        <w:drawing>
          <wp:inline distT="0" distB="0" distL="0" distR="0">
            <wp:extent cx="1314450" cy="2571750"/>
            <wp:effectExtent l="19050" t="0" r="0" b="0"/>
            <wp:docPr id="34" name="photoPrev" descr="Опора переходная ПП220-2/40, ПП220-2/50, ПП220-2/60, ПП220-2/70">
              <a:hlinkClick xmlns:a="http://schemas.openxmlformats.org/drawingml/2006/main" r:id="rId1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Prev" descr="Опора переходная ПП220-2/40, ПП220-2/50, ПП220-2/60, ПП220-2/70">
                      <a:hlinkClick r:id="rId10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6B14">
        <w:rPr>
          <w:rFonts w:eastAsia="Times New Roman"/>
          <w:color w:val="000000"/>
          <w:sz w:val="20"/>
        </w:rPr>
        <w:t> </w:t>
      </w:r>
      <w:r w:rsidRPr="00F26B14">
        <w:rPr>
          <w:rFonts w:eastAsia="Times New Roman"/>
          <w:color w:val="000000"/>
          <w:sz w:val="20"/>
          <w:szCs w:val="20"/>
        </w:rPr>
        <w:br/>
      </w:r>
      <w:hyperlink r:id="rId106" w:history="1">
        <w:r w:rsidRPr="00F26B14">
          <w:rPr>
            <w:rFonts w:eastAsia="Times New Roman"/>
            <w:color w:val="969593"/>
            <w:sz w:val="20"/>
          </w:rPr>
          <w:t>Переходные опоры ПП220-2/40, ПП220-2/50, ПП220-2/60, ПП220-2/70</w:t>
        </w:r>
      </w:hyperlink>
    </w:p>
    <w:p w:rsidR="00F26B14" w:rsidRPr="00F26B14" w:rsidRDefault="00F26B14" w:rsidP="00F26B14">
      <w:pPr>
        <w:shd w:val="clear" w:color="auto" w:fill="auto"/>
        <w:spacing w:before="100" w:beforeAutospacing="1" w:after="100" w:afterAutospacing="1" w:line="240" w:lineRule="auto"/>
        <w:jc w:val="both"/>
        <w:rPr>
          <w:rFonts w:eastAsia="Times New Roman"/>
          <w:color w:val="000000"/>
          <w:sz w:val="20"/>
          <w:szCs w:val="20"/>
        </w:rPr>
      </w:pPr>
      <w:r w:rsidRPr="00F26B14">
        <w:rPr>
          <w:rFonts w:eastAsia="Times New Roman"/>
          <w:color w:val="000000"/>
          <w:sz w:val="27"/>
          <w:szCs w:val="27"/>
        </w:rPr>
        <w:t>Характеристики металлических опор ЛЭП 220 кВ:</w:t>
      </w:r>
    </w:p>
    <w:tbl>
      <w:tblPr>
        <w:tblW w:w="5000" w:type="pct"/>
        <w:tblCellSpacing w:w="0" w:type="dxa"/>
        <w:tblBorders>
          <w:top w:val="single" w:sz="6" w:space="0" w:color="CDDDED"/>
          <w:left w:val="single" w:sz="6" w:space="0" w:color="CDDDED"/>
          <w:bottom w:val="single" w:sz="6" w:space="0" w:color="CDDDED"/>
          <w:right w:val="single" w:sz="6" w:space="0" w:color="CDDDED"/>
        </w:tblBorders>
        <w:tblCellMar>
          <w:left w:w="0" w:type="dxa"/>
          <w:right w:w="0" w:type="dxa"/>
        </w:tblCellMar>
        <w:tblLook w:val="04A0"/>
      </w:tblPr>
      <w:tblGrid>
        <w:gridCol w:w="2100"/>
        <w:gridCol w:w="2099"/>
        <w:gridCol w:w="2099"/>
        <w:gridCol w:w="2099"/>
        <w:gridCol w:w="2099"/>
      </w:tblGrid>
      <w:tr w:rsidR="00F26B14" w:rsidRPr="00F26B14" w:rsidTr="00F26B14">
        <w:trPr>
          <w:tblCellSpacing w:w="0" w:type="dxa"/>
        </w:trPr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shd w:val="clear" w:color="auto" w:fill="0080C0"/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FFFFFF"/>
                <w:sz w:val="18"/>
                <w:szCs w:val="18"/>
              </w:rPr>
              <w:t>Шифр опоры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shd w:val="clear" w:color="auto" w:fill="0080C0"/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FFFFFF"/>
                <w:sz w:val="18"/>
                <w:szCs w:val="18"/>
              </w:rPr>
              <w:t>База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shd w:val="clear" w:color="auto" w:fill="0080C0"/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FFFFFF"/>
                <w:sz w:val="18"/>
                <w:szCs w:val="18"/>
              </w:rPr>
              <w:t>Высота до низа</w:t>
            </w:r>
            <w:r w:rsidRPr="00F26B14">
              <w:rPr>
                <w:rFonts w:eastAsia="Times New Roman"/>
                <w:color w:val="FFFFFF"/>
                <w:sz w:val="18"/>
              </w:rPr>
              <w:t> </w:t>
            </w:r>
            <w:r w:rsidRPr="00F26B14">
              <w:rPr>
                <w:rFonts w:eastAsia="Times New Roman"/>
                <w:color w:val="FFFFFF"/>
                <w:sz w:val="18"/>
                <w:szCs w:val="18"/>
              </w:rPr>
              <w:br/>
              <w:t>траверсы, м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shd w:val="clear" w:color="auto" w:fill="0080C0"/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FFFFFF"/>
                <w:sz w:val="18"/>
                <w:szCs w:val="18"/>
              </w:rPr>
              <w:t>Масса без цинкового</w:t>
            </w:r>
            <w:r w:rsidRPr="00F26B14">
              <w:rPr>
                <w:rFonts w:eastAsia="Times New Roman"/>
                <w:color w:val="FFFFFF"/>
                <w:sz w:val="18"/>
              </w:rPr>
              <w:t> </w:t>
            </w:r>
            <w:r w:rsidRPr="00F26B14">
              <w:rPr>
                <w:rFonts w:eastAsia="Times New Roman"/>
                <w:color w:val="FFFFFF"/>
                <w:sz w:val="18"/>
                <w:szCs w:val="18"/>
              </w:rPr>
              <w:br/>
              <w:t>покрытия, кг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shd w:val="clear" w:color="auto" w:fill="0080C0"/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FFFFFF"/>
                <w:sz w:val="18"/>
                <w:szCs w:val="18"/>
              </w:rPr>
              <w:t>Масса с цинковым</w:t>
            </w:r>
            <w:r w:rsidRPr="00F26B14">
              <w:rPr>
                <w:rFonts w:eastAsia="Times New Roman"/>
                <w:color w:val="FFFFFF"/>
                <w:sz w:val="18"/>
              </w:rPr>
              <w:t> </w:t>
            </w:r>
            <w:r w:rsidRPr="00F26B14">
              <w:rPr>
                <w:rFonts w:eastAsia="Times New Roman"/>
                <w:color w:val="FFFFFF"/>
                <w:sz w:val="18"/>
                <w:szCs w:val="18"/>
              </w:rPr>
              <w:br/>
              <w:t>покрытием, кг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ПП220-1/38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38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33682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35000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ПП220-1/49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9,8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49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41862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43500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ПП220-1/59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10,7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59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50524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52500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ПП220-1/69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11,6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69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59666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62000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ПП220-1/79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12,5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79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72177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75000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ПП220-2/40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40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50043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52000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ПП220-2/50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9,8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50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59667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62000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ПП220-2/60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10,7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60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68328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71000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ПП220-2/70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12,5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78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79876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83000</w:t>
            </w:r>
          </w:p>
        </w:tc>
      </w:tr>
    </w:tbl>
    <w:p w:rsidR="00F26B14" w:rsidRPr="00F26B14" w:rsidRDefault="00F26B14" w:rsidP="00F26B14">
      <w:pPr>
        <w:shd w:val="clear" w:color="auto" w:fill="auto"/>
        <w:spacing w:before="750" w:after="100" w:afterAutospacing="1" w:line="240" w:lineRule="auto"/>
        <w:jc w:val="both"/>
        <w:outlineLvl w:val="2"/>
        <w:rPr>
          <w:rFonts w:eastAsia="Times New Roman"/>
          <w:b/>
          <w:bCs/>
          <w:color w:val="0080FF"/>
          <w:sz w:val="24"/>
          <w:szCs w:val="24"/>
        </w:rPr>
      </w:pPr>
      <w:r w:rsidRPr="00F26B14">
        <w:rPr>
          <w:rFonts w:eastAsia="Times New Roman"/>
          <w:color w:val="0080FF"/>
          <w:sz w:val="30"/>
        </w:rPr>
        <w:t>Анкерно-угловые металлические опоры для ЛЭП 330 кВ типа У 330, УС 330</w:t>
      </w:r>
    </w:p>
    <w:p w:rsidR="00F26B14" w:rsidRPr="00F26B14" w:rsidRDefault="00F26B14" w:rsidP="00F26B14">
      <w:pPr>
        <w:shd w:val="clear" w:color="auto" w:fill="auto"/>
        <w:spacing w:line="240" w:lineRule="auto"/>
        <w:jc w:val="both"/>
        <w:rPr>
          <w:rFonts w:eastAsia="Times New Roman"/>
          <w:color w:val="000000"/>
          <w:sz w:val="20"/>
          <w:szCs w:val="20"/>
        </w:rPr>
      </w:pPr>
      <w:r w:rsidRPr="00F26B14">
        <w:rPr>
          <w:rFonts w:eastAsia="Times New Roman"/>
          <w:color w:val="000000"/>
          <w:sz w:val="20"/>
          <w:szCs w:val="20"/>
        </w:rPr>
        <w:br w:type="textWrapping" w:clear="all"/>
      </w:r>
    </w:p>
    <w:p w:rsidR="00F26B14" w:rsidRPr="00F26B14" w:rsidRDefault="00F26B14" w:rsidP="00F26B14">
      <w:pPr>
        <w:shd w:val="clear" w:color="auto" w:fill="auto"/>
        <w:spacing w:before="100" w:beforeAutospacing="1" w:after="100" w:afterAutospacing="1" w:line="240" w:lineRule="auto"/>
        <w:jc w:val="both"/>
        <w:rPr>
          <w:rFonts w:eastAsia="Times New Roman"/>
          <w:color w:val="000000"/>
          <w:sz w:val="20"/>
          <w:szCs w:val="20"/>
        </w:rPr>
      </w:pPr>
      <w:r w:rsidRPr="00F26B14">
        <w:rPr>
          <w:rFonts w:eastAsia="Times New Roman"/>
          <w:color w:val="000000"/>
          <w:sz w:val="20"/>
          <w:szCs w:val="20"/>
        </w:rPr>
        <w:t>Унифицированные анкерно-угловые металлические опоры У330-1, У330-1+9, У330-1+14, У330-3, У330-3+9, У330-3+14, У330-2, У330-2+9, У330-2+14, У330-2Т, У330-2Т+9, У330-2Т+14 изготавливаются по типовому проекту № 3080тм-т9, У330-1+5, У330-3+5, У330-2+5, У330-2Т+5 изготавливаются по типовому проекту № 9253тм-т1, УС330-2, УС330-2Т изготавливаются по типовому проекту № 3081тм-т6, У330-1, У330-1+5, У330-1+10, У330-1+15, У330-1Т, У330-1Т+5, У330-1Т+10, У330-1Т+15 изготавливаются по типовой серии 3.407.2-145, У330-3, У330-3+5, У330-3+10, У330-3+15 изготавливаются по типовой серии 3.407.2-156, У330-2, У330-2+5, У330-2+10, У330-2+15, У330-2Т, У330-2Т+5, У330-2Т+10, У330-2Т+15 изготавливаются по типовой серии 3.407.2-166 и предназначены для опор линий электропередачи напряжением 330 кВ.</w:t>
      </w:r>
    </w:p>
    <w:p w:rsidR="00F26B14" w:rsidRPr="00F26B14" w:rsidRDefault="00F26B14" w:rsidP="00F26B14">
      <w:pPr>
        <w:shd w:val="clear" w:color="auto" w:fill="auto"/>
        <w:spacing w:line="240" w:lineRule="auto"/>
        <w:jc w:val="both"/>
        <w:rPr>
          <w:rFonts w:eastAsia="Times New Roman"/>
          <w:color w:val="000000"/>
          <w:sz w:val="20"/>
          <w:szCs w:val="20"/>
        </w:rPr>
      </w:pPr>
      <w:r w:rsidRPr="00F26B14">
        <w:rPr>
          <w:rFonts w:eastAsia="Times New Roman"/>
          <w:color w:val="000000"/>
          <w:sz w:val="20"/>
          <w:szCs w:val="20"/>
        </w:rPr>
        <w:br w:type="textWrapping" w:clear="all"/>
      </w:r>
    </w:p>
    <w:p w:rsidR="00F26B14" w:rsidRPr="00F26B14" w:rsidRDefault="00F26B14" w:rsidP="00F26B14">
      <w:pPr>
        <w:shd w:val="clear" w:color="auto" w:fill="auto"/>
        <w:spacing w:line="240" w:lineRule="auto"/>
        <w:jc w:val="center"/>
        <w:textAlignment w:val="top"/>
        <w:rPr>
          <w:rFonts w:eastAsia="Times New Roman"/>
          <w:color w:val="000000"/>
          <w:sz w:val="20"/>
          <w:szCs w:val="20"/>
        </w:rPr>
      </w:pPr>
      <w:r>
        <w:rPr>
          <w:rFonts w:eastAsia="Times New Roman"/>
          <w:noProof/>
          <w:color w:val="969593"/>
          <w:sz w:val="20"/>
          <w:szCs w:val="20"/>
        </w:rPr>
        <w:lastRenderedPageBreak/>
        <w:drawing>
          <wp:inline distT="0" distB="0" distL="0" distR="0">
            <wp:extent cx="1905000" cy="2190750"/>
            <wp:effectExtent l="19050" t="0" r="0" b="0"/>
            <wp:docPr id="35" name="photoPrev" descr="Анкерно-угловые опоры У330-1, У330-1+5, У330-1+9, У330-1+14">
              <a:hlinkClick xmlns:a="http://schemas.openxmlformats.org/drawingml/2006/main" r:id="rId1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Prev" descr="Анкерно-угловые опоры У330-1, У330-1+5, У330-1+9, У330-1+14">
                      <a:hlinkClick r:id="rId10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6B14">
        <w:rPr>
          <w:rFonts w:eastAsia="Times New Roman"/>
          <w:color w:val="000000"/>
          <w:sz w:val="20"/>
        </w:rPr>
        <w:t> </w:t>
      </w:r>
      <w:r w:rsidRPr="00F26B14">
        <w:rPr>
          <w:rFonts w:eastAsia="Times New Roman"/>
          <w:color w:val="000000"/>
          <w:sz w:val="20"/>
          <w:szCs w:val="20"/>
        </w:rPr>
        <w:br/>
      </w:r>
      <w:hyperlink r:id="rId109" w:history="1">
        <w:r w:rsidRPr="00F26B14">
          <w:rPr>
            <w:rFonts w:eastAsia="Times New Roman"/>
            <w:color w:val="969593"/>
            <w:sz w:val="20"/>
          </w:rPr>
          <w:t>Анкерно-угловые опоры У330-1, У330-1+5, У330-1+9, У330-1+14</w:t>
        </w:r>
      </w:hyperlink>
    </w:p>
    <w:p w:rsidR="00F26B14" w:rsidRPr="00F26B14" w:rsidRDefault="00F26B14" w:rsidP="00F26B14">
      <w:pPr>
        <w:shd w:val="clear" w:color="auto" w:fill="auto"/>
        <w:spacing w:line="240" w:lineRule="auto"/>
        <w:jc w:val="center"/>
        <w:textAlignment w:val="top"/>
        <w:rPr>
          <w:rFonts w:eastAsia="Times New Roman"/>
          <w:color w:val="000000"/>
          <w:sz w:val="20"/>
          <w:szCs w:val="20"/>
        </w:rPr>
      </w:pPr>
      <w:r>
        <w:rPr>
          <w:rFonts w:eastAsia="Times New Roman"/>
          <w:noProof/>
          <w:color w:val="969593"/>
          <w:sz w:val="20"/>
          <w:szCs w:val="20"/>
        </w:rPr>
        <w:drawing>
          <wp:inline distT="0" distB="0" distL="0" distR="0">
            <wp:extent cx="1905000" cy="2190750"/>
            <wp:effectExtent l="19050" t="0" r="0" b="0"/>
            <wp:docPr id="36" name="photoPrev" descr="Опора анкерно-угловая У330-2Т, У330-2Т+5, У330-2Т+9, У330-2Т+14 (вариант обозначения У 330-2Т, У 330-2Т+5, У 330-2Т+9, У 330-2Т+14)">
              <a:hlinkClick xmlns:a="http://schemas.openxmlformats.org/drawingml/2006/main" r:id="rId1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Prev" descr="Опора анкерно-угловая У330-2Т, У330-2Т+5, У330-2Т+9, У330-2Т+14 (вариант обозначения У 330-2Т, У 330-2Т+5, У 330-2Т+9, У 330-2Т+14)">
                      <a:hlinkClick r:id="rId1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6B14">
        <w:rPr>
          <w:rFonts w:eastAsia="Times New Roman"/>
          <w:color w:val="000000"/>
          <w:sz w:val="20"/>
        </w:rPr>
        <w:t> </w:t>
      </w:r>
      <w:r w:rsidRPr="00F26B14">
        <w:rPr>
          <w:rFonts w:eastAsia="Times New Roman"/>
          <w:color w:val="000000"/>
          <w:sz w:val="20"/>
          <w:szCs w:val="20"/>
        </w:rPr>
        <w:br/>
      </w:r>
      <w:hyperlink r:id="rId112" w:history="1">
        <w:r w:rsidRPr="00F26B14">
          <w:rPr>
            <w:rFonts w:eastAsia="Times New Roman"/>
            <w:color w:val="969593"/>
            <w:sz w:val="20"/>
          </w:rPr>
          <w:t>Анкерно-угловые опоры У330-2, У330-2+5, У330-2+9, У330-2+14, У330-2Т, У330-2Т+5, У330-2Т+9, У330-2Т+14</w:t>
        </w:r>
      </w:hyperlink>
    </w:p>
    <w:p w:rsidR="00F26B14" w:rsidRPr="00F26B14" w:rsidRDefault="00F26B14" w:rsidP="00F26B14">
      <w:pPr>
        <w:shd w:val="clear" w:color="auto" w:fill="auto"/>
        <w:spacing w:line="240" w:lineRule="auto"/>
        <w:jc w:val="center"/>
        <w:textAlignment w:val="top"/>
        <w:rPr>
          <w:rFonts w:eastAsia="Times New Roman"/>
          <w:color w:val="000000"/>
          <w:sz w:val="20"/>
          <w:szCs w:val="20"/>
        </w:rPr>
      </w:pPr>
      <w:r>
        <w:rPr>
          <w:rFonts w:eastAsia="Times New Roman"/>
          <w:noProof/>
          <w:color w:val="969593"/>
          <w:sz w:val="20"/>
          <w:szCs w:val="20"/>
        </w:rPr>
        <w:drawing>
          <wp:inline distT="0" distB="0" distL="0" distR="0">
            <wp:extent cx="1905000" cy="2190750"/>
            <wp:effectExtent l="19050" t="0" r="0" b="0"/>
            <wp:docPr id="37" name="photoPrev" descr="Опора анкерно-угловая У330-3, У330-3+5, У330-3+9, У330-3+14 (вариант обозначения У 330-3, У 330-3+5, У 330-3+9, У 330-3+14)">
              <a:hlinkClick xmlns:a="http://schemas.openxmlformats.org/drawingml/2006/main" r:id="rId1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Prev" descr="Опора анкерно-угловая У330-3, У330-3+5, У330-3+9, У330-3+14 (вариант обозначения У 330-3, У 330-3+5, У 330-3+9, У 330-3+14)">
                      <a:hlinkClick r:id="rId1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6B14">
        <w:rPr>
          <w:rFonts w:eastAsia="Times New Roman"/>
          <w:color w:val="000000"/>
          <w:sz w:val="20"/>
        </w:rPr>
        <w:t> </w:t>
      </w:r>
      <w:r w:rsidRPr="00F26B14">
        <w:rPr>
          <w:rFonts w:eastAsia="Times New Roman"/>
          <w:color w:val="000000"/>
          <w:sz w:val="20"/>
          <w:szCs w:val="20"/>
        </w:rPr>
        <w:br/>
      </w:r>
      <w:hyperlink r:id="rId115" w:history="1">
        <w:r w:rsidRPr="00F26B14">
          <w:rPr>
            <w:rFonts w:eastAsia="Times New Roman"/>
            <w:color w:val="969593"/>
            <w:sz w:val="20"/>
          </w:rPr>
          <w:t>Анкерно-угловые опоры У330-3, У330-3+5, У330-3+9, У330-3+14</w:t>
        </w:r>
      </w:hyperlink>
    </w:p>
    <w:p w:rsidR="00F26B14" w:rsidRPr="00F26B14" w:rsidRDefault="00F26B14" w:rsidP="00F26B14">
      <w:pPr>
        <w:shd w:val="clear" w:color="auto" w:fill="auto"/>
        <w:spacing w:before="100" w:beforeAutospacing="1" w:after="100" w:afterAutospacing="1" w:line="240" w:lineRule="auto"/>
        <w:jc w:val="both"/>
        <w:rPr>
          <w:rFonts w:eastAsia="Times New Roman"/>
          <w:color w:val="000000"/>
          <w:sz w:val="20"/>
          <w:szCs w:val="20"/>
        </w:rPr>
      </w:pPr>
      <w:r w:rsidRPr="00F26B14">
        <w:rPr>
          <w:rFonts w:eastAsia="Times New Roman"/>
          <w:color w:val="000000"/>
          <w:sz w:val="27"/>
          <w:szCs w:val="27"/>
        </w:rPr>
        <w:t>Характеристики металлических опор ЛЭП 330 кВ:</w:t>
      </w:r>
    </w:p>
    <w:tbl>
      <w:tblPr>
        <w:tblW w:w="5000" w:type="pct"/>
        <w:tblCellSpacing w:w="0" w:type="dxa"/>
        <w:tblBorders>
          <w:top w:val="single" w:sz="6" w:space="0" w:color="CDDDED"/>
          <w:left w:val="single" w:sz="6" w:space="0" w:color="CDDDED"/>
          <w:bottom w:val="single" w:sz="6" w:space="0" w:color="CDDDED"/>
          <w:right w:val="single" w:sz="6" w:space="0" w:color="CDDDED"/>
        </w:tblBorders>
        <w:tblCellMar>
          <w:left w:w="0" w:type="dxa"/>
          <w:right w:w="0" w:type="dxa"/>
        </w:tblCellMar>
        <w:tblLook w:val="04A0"/>
      </w:tblPr>
      <w:tblGrid>
        <w:gridCol w:w="2100"/>
        <w:gridCol w:w="2099"/>
        <w:gridCol w:w="2099"/>
        <w:gridCol w:w="2099"/>
        <w:gridCol w:w="2099"/>
      </w:tblGrid>
      <w:tr w:rsidR="00F26B14" w:rsidRPr="00F26B14" w:rsidTr="00F26B14">
        <w:trPr>
          <w:tblCellSpacing w:w="0" w:type="dxa"/>
        </w:trPr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shd w:val="clear" w:color="auto" w:fill="0080C0"/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FFFFFF"/>
                <w:sz w:val="18"/>
                <w:szCs w:val="18"/>
              </w:rPr>
              <w:t>Шифр опоры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shd w:val="clear" w:color="auto" w:fill="0080C0"/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FFFFFF"/>
                <w:sz w:val="18"/>
                <w:szCs w:val="18"/>
              </w:rPr>
              <w:t>База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shd w:val="clear" w:color="auto" w:fill="0080C0"/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FFFFFF"/>
                <w:sz w:val="18"/>
                <w:szCs w:val="18"/>
              </w:rPr>
              <w:t>Высота до низа</w:t>
            </w:r>
            <w:r w:rsidRPr="00F26B14">
              <w:rPr>
                <w:rFonts w:eastAsia="Times New Roman"/>
                <w:color w:val="FFFFFF"/>
                <w:sz w:val="18"/>
              </w:rPr>
              <w:t> </w:t>
            </w:r>
            <w:r w:rsidRPr="00F26B14">
              <w:rPr>
                <w:rFonts w:eastAsia="Times New Roman"/>
                <w:color w:val="FFFFFF"/>
                <w:sz w:val="18"/>
                <w:szCs w:val="18"/>
              </w:rPr>
              <w:br/>
              <w:t>траверсы, м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shd w:val="clear" w:color="auto" w:fill="0080C0"/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FFFFFF"/>
                <w:sz w:val="18"/>
                <w:szCs w:val="18"/>
              </w:rPr>
              <w:t>Масса без цинкового</w:t>
            </w:r>
            <w:r w:rsidRPr="00F26B14">
              <w:rPr>
                <w:rFonts w:eastAsia="Times New Roman"/>
                <w:color w:val="FFFFFF"/>
                <w:sz w:val="18"/>
              </w:rPr>
              <w:t> </w:t>
            </w:r>
            <w:r w:rsidRPr="00F26B14">
              <w:rPr>
                <w:rFonts w:eastAsia="Times New Roman"/>
                <w:color w:val="FFFFFF"/>
                <w:sz w:val="18"/>
                <w:szCs w:val="18"/>
              </w:rPr>
              <w:br/>
              <w:t>покрытия, кг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shd w:val="clear" w:color="auto" w:fill="0080C0"/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FFFFFF"/>
                <w:sz w:val="18"/>
                <w:szCs w:val="18"/>
              </w:rPr>
              <w:t>Масса с цинковым</w:t>
            </w:r>
            <w:r w:rsidRPr="00F26B14">
              <w:rPr>
                <w:rFonts w:eastAsia="Times New Roman"/>
                <w:color w:val="FFFFFF"/>
                <w:sz w:val="18"/>
              </w:rPr>
              <w:t> </w:t>
            </w:r>
            <w:r w:rsidRPr="00F26B14">
              <w:rPr>
                <w:rFonts w:eastAsia="Times New Roman"/>
                <w:color w:val="FFFFFF"/>
                <w:sz w:val="18"/>
                <w:szCs w:val="18"/>
              </w:rPr>
              <w:br/>
              <w:t>покрытием, кг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У330-1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6,24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10,7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13145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13658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У330-1+5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7,74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15,7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16430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17070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У330-1+9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8,94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19,7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19047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19790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У330-1+14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10,44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24,7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24327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25276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У330-2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6,85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10,7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22972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23870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У330-2+5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8,35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15,7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27559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28628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У330-2+9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9,55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19,7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30799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32000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У330-2+14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24,7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37446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38910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У330-2Т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6,85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10,7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23873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24800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У330-2Т+5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8,35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15,7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28460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29558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У330-2Т+9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9,55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19,7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31700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32940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У330-2Т+14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24,7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38347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39840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lastRenderedPageBreak/>
              <w:t>У330-3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6,24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10,7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10502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10912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У330-3+5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7,74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15,7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13507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14019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У330-3+9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8,95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19,7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16371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17011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У330-3+14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10,45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24,7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21557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22397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УС330-2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9,55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19,7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31006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32210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УС330-2Т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9,55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19,7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31827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33070</w:t>
            </w:r>
          </w:p>
        </w:tc>
      </w:tr>
    </w:tbl>
    <w:p w:rsidR="00F26B14" w:rsidRPr="00F26B14" w:rsidRDefault="00F26B14" w:rsidP="00F26B14">
      <w:pPr>
        <w:shd w:val="clear" w:color="auto" w:fill="auto"/>
        <w:spacing w:before="750" w:after="100" w:afterAutospacing="1" w:line="240" w:lineRule="auto"/>
        <w:jc w:val="both"/>
        <w:outlineLvl w:val="2"/>
        <w:rPr>
          <w:rFonts w:eastAsia="Times New Roman"/>
          <w:b/>
          <w:bCs/>
          <w:color w:val="0080FF"/>
          <w:sz w:val="24"/>
          <w:szCs w:val="24"/>
        </w:rPr>
      </w:pPr>
      <w:r w:rsidRPr="00F26B14">
        <w:rPr>
          <w:rFonts w:eastAsia="Times New Roman"/>
          <w:color w:val="0080FF"/>
          <w:sz w:val="30"/>
        </w:rPr>
        <w:t>Промежуточные металлические опоры для ЛЭП 330 кВ типа П 330, ПС 330</w:t>
      </w:r>
    </w:p>
    <w:p w:rsidR="00F26B14" w:rsidRPr="00F26B14" w:rsidRDefault="00F26B14" w:rsidP="00F26B14">
      <w:pPr>
        <w:shd w:val="clear" w:color="auto" w:fill="auto"/>
        <w:spacing w:line="240" w:lineRule="auto"/>
        <w:jc w:val="both"/>
        <w:rPr>
          <w:rFonts w:eastAsia="Times New Roman"/>
          <w:color w:val="000000"/>
          <w:sz w:val="20"/>
          <w:szCs w:val="20"/>
        </w:rPr>
      </w:pPr>
      <w:r w:rsidRPr="00F26B14">
        <w:rPr>
          <w:rFonts w:eastAsia="Times New Roman"/>
          <w:color w:val="000000"/>
          <w:sz w:val="20"/>
          <w:szCs w:val="20"/>
        </w:rPr>
        <w:br w:type="textWrapping" w:clear="all"/>
      </w:r>
    </w:p>
    <w:p w:rsidR="00F26B14" w:rsidRPr="00F26B14" w:rsidRDefault="00F26B14" w:rsidP="00F26B14">
      <w:pPr>
        <w:shd w:val="clear" w:color="auto" w:fill="auto"/>
        <w:spacing w:before="100" w:beforeAutospacing="1" w:after="100" w:afterAutospacing="1" w:line="240" w:lineRule="auto"/>
        <w:jc w:val="both"/>
        <w:rPr>
          <w:rFonts w:eastAsia="Times New Roman"/>
          <w:color w:val="000000"/>
          <w:sz w:val="20"/>
          <w:szCs w:val="20"/>
        </w:rPr>
      </w:pPr>
      <w:r w:rsidRPr="00F26B14">
        <w:rPr>
          <w:rFonts w:eastAsia="Times New Roman"/>
          <w:color w:val="000000"/>
          <w:sz w:val="20"/>
          <w:szCs w:val="20"/>
        </w:rPr>
        <w:t>Унифицированные промежуточные металлические опоры П330-2, П330-2+5, П330-2Т, П330-2Т+5, П330-3, П330-3+5, П330-3Т, П330-3Т+5, П330-5, ПС330-2, ПС330-2Т, ПС330-3, ПС330-3Т изготавливаются по типовому проекту № 3080тм-т8, ПС330-7, ПС330-7+5 изготавливаются по типовому проекту № 3081тм-т4, ПС330-5, ПС330-6 изготавливаются по типовому проекту № 3081тм-т6, П330-1, П330-1+5,7, П330-1-5,7, П330-1-11,4, П330-9 изготавливаются по типовому проекту № 9226тм-т2, П330-1, П330-1-5,7, П330-1-5,8, П330-1-11,5, П330-1Т, П330-1Т-5,7, П330-1Т-5,8, П330-1Т-11,5 изготавливаются по типовой серии 3.407.2-145, П330-1, П330-1-5,7, П330-1-11,5, П330-1Т, П330-1Т-5,7, П330-1Т-11,5, П330-2, П330-2-5, П330-2-11,5, П330-2Т, П330-2Т-5, П330-2Т-11,5 изготавливаются по типовой серии 3.407.2-156, П330-3, П330-3-8, П330-3-12, П330-3+4, П330-3Т, П330-3Т-8, П330-3Т-12, П330-3Т+4, П330-5, П330-5-8, П330-5-12, П330-5Т, П330-5Т-8, П330-5Т-12 изготавливаются по типовой серии 3.407.2-165, П330-2, П330-2-5, П330-2-11,5, П330-2Т, П330-2Т-5, П330-2Т-11,5 изготавливаются по типовой серии 3.407.2-166 и предназначены для опор линий электропередачи напряжением 330 кВ.</w:t>
      </w:r>
    </w:p>
    <w:p w:rsidR="00F26B14" w:rsidRPr="00F26B14" w:rsidRDefault="00F26B14" w:rsidP="00F26B14">
      <w:pPr>
        <w:shd w:val="clear" w:color="auto" w:fill="auto"/>
        <w:spacing w:line="240" w:lineRule="auto"/>
        <w:jc w:val="both"/>
        <w:rPr>
          <w:rFonts w:eastAsia="Times New Roman"/>
          <w:color w:val="000000"/>
          <w:sz w:val="20"/>
          <w:szCs w:val="20"/>
        </w:rPr>
      </w:pPr>
      <w:r w:rsidRPr="00F26B14">
        <w:rPr>
          <w:rFonts w:eastAsia="Times New Roman"/>
          <w:color w:val="000000"/>
          <w:sz w:val="20"/>
          <w:szCs w:val="20"/>
        </w:rPr>
        <w:br w:type="textWrapping" w:clear="all"/>
      </w:r>
    </w:p>
    <w:p w:rsidR="00F26B14" w:rsidRPr="00F26B14" w:rsidRDefault="00F26B14" w:rsidP="00F26B14">
      <w:pPr>
        <w:shd w:val="clear" w:color="auto" w:fill="auto"/>
        <w:spacing w:line="240" w:lineRule="auto"/>
        <w:jc w:val="center"/>
        <w:textAlignment w:val="top"/>
        <w:rPr>
          <w:rFonts w:eastAsia="Times New Roman"/>
          <w:color w:val="000000"/>
          <w:sz w:val="20"/>
          <w:szCs w:val="20"/>
        </w:rPr>
      </w:pPr>
      <w:r>
        <w:rPr>
          <w:rFonts w:eastAsia="Times New Roman"/>
          <w:noProof/>
          <w:color w:val="969593"/>
          <w:sz w:val="20"/>
          <w:szCs w:val="20"/>
        </w:rPr>
        <w:drawing>
          <wp:inline distT="0" distB="0" distL="0" distR="0">
            <wp:extent cx="1905000" cy="2190750"/>
            <wp:effectExtent l="19050" t="0" r="0" b="0"/>
            <wp:docPr id="38" name="photoPrev" descr="Опора промежуточная П330-2Т, П330-2Т+5 (вариант обозначения П 330-2Т, П 330-2Т+5)">
              <a:hlinkClick xmlns:a="http://schemas.openxmlformats.org/drawingml/2006/main" r:id="rId1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Prev" descr="Опора промежуточная П330-2Т, П330-2Т+5 (вариант обозначения П 330-2Т, П 330-2Т+5)">
                      <a:hlinkClick r:id="rId1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6B14">
        <w:rPr>
          <w:rFonts w:eastAsia="Times New Roman"/>
          <w:color w:val="000000"/>
          <w:sz w:val="20"/>
        </w:rPr>
        <w:t> </w:t>
      </w:r>
      <w:r w:rsidRPr="00F26B14">
        <w:rPr>
          <w:rFonts w:eastAsia="Times New Roman"/>
          <w:color w:val="000000"/>
          <w:sz w:val="20"/>
          <w:szCs w:val="20"/>
        </w:rPr>
        <w:br/>
      </w:r>
      <w:hyperlink r:id="rId118" w:history="1">
        <w:r w:rsidRPr="00F26B14">
          <w:rPr>
            <w:rFonts w:eastAsia="Times New Roman"/>
            <w:color w:val="969593"/>
            <w:sz w:val="20"/>
          </w:rPr>
          <w:t>Промежуточные опоры П330-2Т, П330-2Т+5</w:t>
        </w:r>
      </w:hyperlink>
    </w:p>
    <w:p w:rsidR="00F26B14" w:rsidRPr="00F26B14" w:rsidRDefault="00F26B14" w:rsidP="00F26B14">
      <w:pPr>
        <w:shd w:val="clear" w:color="auto" w:fill="auto"/>
        <w:spacing w:line="240" w:lineRule="auto"/>
        <w:jc w:val="center"/>
        <w:textAlignment w:val="top"/>
        <w:rPr>
          <w:rFonts w:eastAsia="Times New Roman"/>
          <w:color w:val="000000"/>
          <w:sz w:val="20"/>
          <w:szCs w:val="20"/>
        </w:rPr>
      </w:pPr>
      <w:r>
        <w:rPr>
          <w:rFonts w:eastAsia="Times New Roman"/>
          <w:noProof/>
          <w:color w:val="969593"/>
          <w:sz w:val="20"/>
          <w:szCs w:val="20"/>
        </w:rPr>
        <w:drawing>
          <wp:inline distT="0" distB="0" distL="0" distR="0">
            <wp:extent cx="1905000" cy="2190750"/>
            <wp:effectExtent l="19050" t="0" r="0" b="0"/>
            <wp:docPr id="39" name="photoPrev" descr="Опора промежуточная П330-3Т, П330-3Т+5 (вариант обозначения П 330-3Т, П 330-3Т+5)">
              <a:hlinkClick xmlns:a="http://schemas.openxmlformats.org/drawingml/2006/main" r:id="rId1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Prev" descr="Опора промежуточная П330-3Т, П330-3Т+5 (вариант обозначения П 330-3Т, П 330-3Т+5)">
                      <a:hlinkClick r:id="rId1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6B14">
        <w:rPr>
          <w:rFonts w:eastAsia="Times New Roman"/>
          <w:color w:val="000000"/>
          <w:sz w:val="20"/>
        </w:rPr>
        <w:t> </w:t>
      </w:r>
      <w:r w:rsidRPr="00F26B14">
        <w:rPr>
          <w:rFonts w:eastAsia="Times New Roman"/>
          <w:color w:val="000000"/>
          <w:sz w:val="20"/>
          <w:szCs w:val="20"/>
        </w:rPr>
        <w:br/>
      </w:r>
      <w:hyperlink r:id="rId121" w:history="1">
        <w:r w:rsidRPr="00F26B14">
          <w:rPr>
            <w:rFonts w:eastAsia="Times New Roman"/>
            <w:color w:val="969593"/>
            <w:sz w:val="20"/>
          </w:rPr>
          <w:t>Промежуточные опоры П330-3Т, П330-3Т+5</w:t>
        </w:r>
      </w:hyperlink>
    </w:p>
    <w:p w:rsidR="00F26B14" w:rsidRPr="00F26B14" w:rsidRDefault="00F26B14" w:rsidP="00F26B14">
      <w:pPr>
        <w:shd w:val="clear" w:color="auto" w:fill="auto"/>
        <w:spacing w:line="240" w:lineRule="auto"/>
        <w:jc w:val="center"/>
        <w:textAlignment w:val="top"/>
        <w:rPr>
          <w:rFonts w:eastAsia="Times New Roman"/>
          <w:color w:val="000000"/>
          <w:sz w:val="20"/>
          <w:szCs w:val="20"/>
        </w:rPr>
      </w:pPr>
      <w:r>
        <w:rPr>
          <w:rFonts w:eastAsia="Times New Roman"/>
          <w:noProof/>
          <w:color w:val="969593"/>
          <w:sz w:val="20"/>
          <w:szCs w:val="20"/>
        </w:rPr>
        <w:lastRenderedPageBreak/>
        <w:drawing>
          <wp:inline distT="0" distB="0" distL="0" distR="0">
            <wp:extent cx="1905000" cy="2190750"/>
            <wp:effectExtent l="19050" t="0" r="0" b="0"/>
            <wp:docPr id="40" name="photoPrev" descr="Опора промежуточная  ПС330-5">
              <a:hlinkClick xmlns:a="http://schemas.openxmlformats.org/drawingml/2006/main" r:id="rId1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Prev" descr="Опора промежуточная  ПС330-5">
                      <a:hlinkClick r:id="rId1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6B14">
        <w:rPr>
          <w:rFonts w:eastAsia="Times New Roman"/>
          <w:color w:val="000000"/>
          <w:sz w:val="20"/>
        </w:rPr>
        <w:t> </w:t>
      </w:r>
      <w:r w:rsidRPr="00F26B14">
        <w:rPr>
          <w:rFonts w:eastAsia="Times New Roman"/>
          <w:color w:val="000000"/>
          <w:sz w:val="20"/>
          <w:szCs w:val="20"/>
        </w:rPr>
        <w:br/>
      </w:r>
      <w:hyperlink r:id="rId124" w:history="1">
        <w:r w:rsidRPr="00F26B14">
          <w:rPr>
            <w:rFonts w:eastAsia="Times New Roman"/>
            <w:color w:val="969593"/>
            <w:sz w:val="20"/>
          </w:rPr>
          <w:t>Промежуточные опоры ПС330-5</w:t>
        </w:r>
      </w:hyperlink>
    </w:p>
    <w:p w:rsidR="00F26B14" w:rsidRPr="00F26B14" w:rsidRDefault="00F26B14" w:rsidP="00F26B14">
      <w:pPr>
        <w:shd w:val="clear" w:color="auto" w:fill="auto"/>
        <w:spacing w:before="100" w:beforeAutospacing="1" w:after="100" w:afterAutospacing="1" w:line="240" w:lineRule="auto"/>
        <w:jc w:val="both"/>
        <w:rPr>
          <w:rFonts w:eastAsia="Times New Roman"/>
          <w:color w:val="000000"/>
          <w:sz w:val="20"/>
          <w:szCs w:val="20"/>
        </w:rPr>
      </w:pPr>
      <w:r w:rsidRPr="00F26B14">
        <w:rPr>
          <w:rFonts w:eastAsia="Times New Roman"/>
          <w:color w:val="000000"/>
          <w:sz w:val="27"/>
          <w:szCs w:val="27"/>
        </w:rPr>
        <w:t>Характеристики металлических опор ЛЭП 330 кВ:</w:t>
      </w:r>
    </w:p>
    <w:tbl>
      <w:tblPr>
        <w:tblW w:w="5000" w:type="pct"/>
        <w:tblCellSpacing w:w="0" w:type="dxa"/>
        <w:tblBorders>
          <w:top w:val="single" w:sz="6" w:space="0" w:color="CDDDED"/>
          <w:left w:val="single" w:sz="6" w:space="0" w:color="CDDDED"/>
          <w:bottom w:val="single" w:sz="6" w:space="0" w:color="CDDDED"/>
          <w:right w:val="single" w:sz="6" w:space="0" w:color="CDDDED"/>
        </w:tblBorders>
        <w:tblCellMar>
          <w:left w:w="0" w:type="dxa"/>
          <w:right w:w="0" w:type="dxa"/>
        </w:tblCellMar>
        <w:tblLook w:val="04A0"/>
      </w:tblPr>
      <w:tblGrid>
        <w:gridCol w:w="2100"/>
        <w:gridCol w:w="2099"/>
        <w:gridCol w:w="2099"/>
        <w:gridCol w:w="2099"/>
        <w:gridCol w:w="2099"/>
      </w:tblGrid>
      <w:tr w:rsidR="00F26B14" w:rsidRPr="00F26B14" w:rsidTr="00F26B14">
        <w:trPr>
          <w:tblCellSpacing w:w="0" w:type="dxa"/>
        </w:trPr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shd w:val="clear" w:color="auto" w:fill="0080C0"/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FFFFFF"/>
                <w:sz w:val="18"/>
                <w:szCs w:val="18"/>
              </w:rPr>
              <w:t>Шифр опоры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shd w:val="clear" w:color="auto" w:fill="0080C0"/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FFFFFF"/>
                <w:sz w:val="18"/>
                <w:szCs w:val="18"/>
              </w:rPr>
              <w:t>База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shd w:val="clear" w:color="auto" w:fill="0080C0"/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FFFFFF"/>
                <w:sz w:val="18"/>
                <w:szCs w:val="18"/>
              </w:rPr>
              <w:t>Высота до низа</w:t>
            </w:r>
            <w:r w:rsidRPr="00F26B14">
              <w:rPr>
                <w:rFonts w:eastAsia="Times New Roman"/>
                <w:color w:val="FFFFFF"/>
                <w:sz w:val="18"/>
              </w:rPr>
              <w:t> </w:t>
            </w:r>
            <w:r w:rsidRPr="00F26B14">
              <w:rPr>
                <w:rFonts w:eastAsia="Times New Roman"/>
                <w:color w:val="FFFFFF"/>
                <w:sz w:val="18"/>
                <w:szCs w:val="18"/>
              </w:rPr>
              <w:br/>
              <w:t>траверсы, м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shd w:val="clear" w:color="auto" w:fill="0080C0"/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FFFFFF"/>
                <w:sz w:val="18"/>
                <w:szCs w:val="18"/>
              </w:rPr>
              <w:t>Масса без цинкового</w:t>
            </w:r>
            <w:r w:rsidRPr="00F26B14">
              <w:rPr>
                <w:rFonts w:eastAsia="Times New Roman"/>
                <w:color w:val="FFFFFF"/>
                <w:sz w:val="18"/>
              </w:rPr>
              <w:t> </w:t>
            </w:r>
            <w:r w:rsidRPr="00F26B14">
              <w:rPr>
                <w:rFonts w:eastAsia="Times New Roman"/>
                <w:color w:val="FFFFFF"/>
                <w:sz w:val="18"/>
                <w:szCs w:val="18"/>
              </w:rPr>
              <w:br/>
              <w:t>покрытия, кг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shd w:val="clear" w:color="auto" w:fill="0080C0"/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FFFFFF"/>
                <w:sz w:val="18"/>
                <w:szCs w:val="18"/>
              </w:rPr>
              <w:t>Масса с цинковым</w:t>
            </w:r>
            <w:r w:rsidRPr="00F26B14">
              <w:rPr>
                <w:rFonts w:eastAsia="Times New Roman"/>
                <w:color w:val="FFFFFF"/>
                <w:sz w:val="18"/>
              </w:rPr>
              <w:t> </w:t>
            </w:r>
            <w:r w:rsidRPr="00F26B14">
              <w:rPr>
                <w:rFonts w:eastAsia="Times New Roman"/>
                <w:color w:val="FFFFFF"/>
                <w:sz w:val="18"/>
                <w:szCs w:val="18"/>
              </w:rPr>
              <w:br/>
              <w:t>покрытием, кг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П330-1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8 и 16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25,5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4857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5017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П330-1+5,7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9,6 и 19,2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31,2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5408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5585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П330-2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5,75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22,5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10082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10475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П330-2+5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6,33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27,5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11730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12178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П330-2Т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5,75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22,5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10361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10765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П330-2Т+5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6,33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27,5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12010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12478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П330-3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5,42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25,5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6152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6392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П330-3+5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30,5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7517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7810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П330-3Т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5,42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25,5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6560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6816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П330-3Т+5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30,5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7925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8234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1П330-3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8,5 и 17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27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5525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5709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1П330-3Т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8,5 и 17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27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5815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6010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П330-5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10,5 и 10,5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25,5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4474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4649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2П330-5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10 и 20,5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27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6193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6398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2П330-5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10 и 20,5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27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6483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6699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П330-9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6,6 и 6,6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25,5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5112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5300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ПС330-2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5,17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17,5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9067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9421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ПС330-2Т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5,17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17,5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9297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9660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ПС330-3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4,82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20,5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5416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5627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ПС330-3Т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4,82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20,5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5825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6025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ПС330-5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5,32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25,5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7152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8054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ПС330-6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5,75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22,5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10931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11358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ПС330-7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5,42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25,5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7505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7798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ПС330-7+5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6,75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30,5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8944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9293</w:t>
            </w:r>
          </w:p>
        </w:tc>
      </w:tr>
    </w:tbl>
    <w:p w:rsidR="00F26B14" w:rsidRPr="00F26B14" w:rsidRDefault="00F26B14" w:rsidP="00F26B14">
      <w:pPr>
        <w:shd w:val="clear" w:color="auto" w:fill="auto"/>
        <w:spacing w:before="750" w:after="100" w:afterAutospacing="1" w:line="240" w:lineRule="auto"/>
        <w:jc w:val="both"/>
        <w:outlineLvl w:val="2"/>
        <w:rPr>
          <w:rFonts w:eastAsia="Times New Roman"/>
          <w:b/>
          <w:bCs/>
          <w:color w:val="0080FF"/>
          <w:sz w:val="24"/>
          <w:szCs w:val="24"/>
        </w:rPr>
      </w:pPr>
      <w:r w:rsidRPr="00F26B14">
        <w:rPr>
          <w:rFonts w:eastAsia="Times New Roman"/>
          <w:color w:val="0080FF"/>
          <w:sz w:val="30"/>
        </w:rPr>
        <w:t>Переходные металлические опоры для ЛЭП 330 кВ типа ПП 330</w:t>
      </w:r>
    </w:p>
    <w:p w:rsidR="00F26B14" w:rsidRPr="00F26B14" w:rsidRDefault="00F26B14" w:rsidP="00F26B14">
      <w:pPr>
        <w:shd w:val="clear" w:color="auto" w:fill="auto"/>
        <w:spacing w:line="240" w:lineRule="auto"/>
        <w:jc w:val="both"/>
        <w:rPr>
          <w:rFonts w:eastAsia="Times New Roman"/>
          <w:color w:val="000000"/>
          <w:sz w:val="20"/>
          <w:szCs w:val="20"/>
        </w:rPr>
      </w:pPr>
      <w:r w:rsidRPr="00F26B14">
        <w:rPr>
          <w:rFonts w:eastAsia="Times New Roman"/>
          <w:color w:val="000000"/>
          <w:sz w:val="20"/>
          <w:szCs w:val="20"/>
        </w:rPr>
        <w:br w:type="textWrapping" w:clear="all"/>
      </w:r>
    </w:p>
    <w:p w:rsidR="00F26B14" w:rsidRPr="00F26B14" w:rsidRDefault="00F26B14" w:rsidP="00F26B14">
      <w:pPr>
        <w:shd w:val="clear" w:color="auto" w:fill="auto"/>
        <w:spacing w:before="100" w:beforeAutospacing="1" w:after="100" w:afterAutospacing="1" w:line="240" w:lineRule="auto"/>
        <w:jc w:val="both"/>
        <w:rPr>
          <w:rFonts w:eastAsia="Times New Roman"/>
          <w:color w:val="000000"/>
          <w:sz w:val="20"/>
          <w:szCs w:val="20"/>
        </w:rPr>
      </w:pPr>
      <w:r w:rsidRPr="00F26B14">
        <w:rPr>
          <w:rFonts w:eastAsia="Times New Roman"/>
          <w:color w:val="000000"/>
          <w:sz w:val="20"/>
          <w:szCs w:val="20"/>
        </w:rPr>
        <w:t>Унифицированные переходные металлические опоры ПП330-1/41, ПП330-1/51, ПП330-1/61, ПП330-1/71, ПП330-1/81, ПП330-2/40, ПП330-2/50, ПП330-2/60, ПП330-2/70 изготавливаются по типовому проекту № 7050тм-т1, ПП330-1/39, ПП330-1/51, ПП330-1/63, ПП330-1/75, ПП330-1/87, ПП330-2/40, ПП330-2/52, ПП330-2/64, ПП330-2/76 изготавливаются по типовой серии 3.407.2-168 и предназначены для опор линий электропередачи напряжением 330 кВ.</w:t>
      </w:r>
    </w:p>
    <w:p w:rsidR="00F26B14" w:rsidRPr="00F26B14" w:rsidRDefault="00F26B14" w:rsidP="00F26B14">
      <w:pPr>
        <w:shd w:val="clear" w:color="auto" w:fill="auto"/>
        <w:spacing w:line="240" w:lineRule="auto"/>
        <w:jc w:val="both"/>
        <w:rPr>
          <w:rFonts w:eastAsia="Times New Roman"/>
          <w:color w:val="000000"/>
          <w:sz w:val="20"/>
          <w:szCs w:val="20"/>
        </w:rPr>
      </w:pPr>
      <w:r w:rsidRPr="00F26B14">
        <w:rPr>
          <w:rFonts w:eastAsia="Times New Roman"/>
          <w:color w:val="000000"/>
          <w:sz w:val="20"/>
          <w:szCs w:val="20"/>
        </w:rPr>
        <w:br w:type="textWrapping" w:clear="all"/>
      </w:r>
    </w:p>
    <w:p w:rsidR="00F26B14" w:rsidRPr="00F26B14" w:rsidRDefault="00F26B14" w:rsidP="00F26B14">
      <w:pPr>
        <w:shd w:val="clear" w:color="auto" w:fill="auto"/>
        <w:spacing w:line="240" w:lineRule="auto"/>
        <w:jc w:val="center"/>
        <w:textAlignment w:val="top"/>
        <w:rPr>
          <w:rFonts w:eastAsia="Times New Roman"/>
          <w:color w:val="000000"/>
          <w:sz w:val="20"/>
          <w:szCs w:val="20"/>
        </w:rPr>
      </w:pPr>
      <w:r>
        <w:rPr>
          <w:rFonts w:eastAsia="Times New Roman"/>
          <w:noProof/>
          <w:color w:val="969593"/>
          <w:sz w:val="20"/>
          <w:szCs w:val="20"/>
        </w:rPr>
        <w:lastRenderedPageBreak/>
        <w:drawing>
          <wp:inline distT="0" distB="0" distL="0" distR="0">
            <wp:extent cx="1295400" cy="2571750"/>
            <wp:effectExtent l="19050" t="0" r="0" b="0"/>
            <wp:docPr id="41" name="photoPrev" descr="Опора переходная ПП330-1/41, ПП330-1/51, ПП330-1/61, ПП330-1/71, ПП330-1/81">
              <a:hlinkClick xmlns:a="http://schemas.openxmlformats.org/drawingml/2006/main" r:id="rId1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Prev" descr="Опора переходная ПП330-1/41, ПП330-1/51, ПП330-1/61, ПП330-1/71, ПП330-1/81">
                      <a:hlinkClick r:id="rId1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6B14">
        <w:rPr>
          <w:rFonts w:eastAsia="Times New Roman"/>
          <w:color w:val="000000"/>
          <w:sz w:val="20"/>
        </w:rPr>
        <w:t> </w:t>
      </w:r>
      <w:r w:rsidRPr="00F26B14">
        <w:rPr>
          <w:rFonts w:eastAsia="Times New Roman"/>
          <w:color w:val="000000"/>
          <w:sz w:val="20"/>
          <w:szCs w:val="20"/>
        </w:rPr>
        <w:br/>
      </w:r>
      <w:hyperlink r:id="rId127" w:history="1">
        <w:r w:rsidRPr="00F26B14">
          <w:rPr>
            <w:rFonts w:eastAsia="Times New Roman"/>
            <w:color w:val="969593"/>
            <w:sz w:val="20"/>
          </w:rPr>
          <w:t>Переходные опоры ПП330-1/41, ПП330-1/51, ПП330-1/61, ПП330-1/71, ПП330-1/81</w:t>
        </w:r>
      </w:hyperlink>
    </w:p>
    <w:p w:rsidR="00F26B14" w:rsidRPr="00F26B14" w:rsidRDefault="00F26B14" w:rsidP="00F26B14">
      <w:pPr>
        <w:shd w:val="clear" w:color="auto" w:fill="auto"/>
        <w:spacing w:line="240" w:lineRule="auto"/>
        <w:jc w:val="center"/>
        <w:textAlignment w:val="top"/>
        <w:rPr>
          <w:rFonts w:eastAsia="Times New Roman"/>
          <w:color w:val="000000"/>
          <w:sz w:val="20"/>
          <w:szCs w:val="20"/>
        </w:rPr>
      </w:pPr>
      <w:r>
        <w:rPr>
          <w:rFonts w:eastAsia="Times New Roman"/>
          <w:noProof/>
          <w:color w:val="969593"/>
          <w:sz w:val="20"/>
          <w:szCs w:val="20"/>
        </w:rPr>
        <w:drawing>
          <wp:inline distT="0" distB="0" distL="0" distR="0">
            <wp:extent cx="1276350" cy="2571750"/>
            <wp:effectExtent l="19050" t="0" r="0" b="0"/>
            <wp:docPr id="42" name="photoPrev" descr="Опора переходная ПП330-2/40, ПП330-2/50, ПП330-2/60, ПП330-2/70 ">
              <a:hlinkClick xmlns:a="http://schemas.openxmlformats.org/drawingml/2006/main" r:id="rId1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Prev" descr="Опора переходная ПП330-2/40, ПП330-2/50, ПП330-2/60, ПП330-2/70 ">
                      <a:hlinkClick r:id="rId1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6B14">
        <w:rPr>
          <w:rFonts w:eastAsia="Times New Roman"/>
          <w:color w:val="000000"/>
          <w:sz w:val="20"/>
        </w:rPr>
        <w:t> </w:t>
      </w:r>
      <w:r w:rsidRPr="00F26B14">
        <w:rPr>
          <w:rFonts w:eastAsia="Times New Roman"/>
          <w:color w:val="000000"/>
          <w:sz w:val="20"/>
          <w:szCs w:val="20"/>
        </w:rPr>
        <w:br/>
      </w:r>
      <w:hyperlink r:id="rId130" w:history="1">
        <w:r w:rsidRPr="00F26B14">
          <w:rPr>
            <w:rFonts w:eastAsia="Times New Roman"/>
            <w:color w:val="969593"/>
            <w:sz w:val="20"/>
          </w:rPr>
          <w:t>Переходные опоры ПП330-2/40, ПП330-2/50, ПП330-2/60, ПП330-2/70</w:t>
        </w:r>
      </w:hyperlink>
    </w:p>
    <w:p w:rsidR="00F26B14" w:rsidRPr="00F26B14" w:rsidRDefault="00F26B14" w:rsidP="00F26B14">
      <w:pPr>
        <w:shd w:val="clear" w:color="auto" w:fill="auto"/>
        <w:spacing w:before="100" w:beforeAutospacing="1" w:after="100" w:afterAutospacing="1" w:line="240" w:lineRule="auto"/>
        <w:jc w:val="both"/>
        <w:rPr>
          <w:rFonts w:eastAsia="Times New Roman"/>
          <w:color w:val="000000"/>
          <w:sz w:val="20"/>
          <w:szCs w:val="20"/>
        </w:rPr>
      </w:pPr>
      <w:r w:rsidRPr="00F26B14">
        <w:rPr>
          <w:rFonts w:eastAsia="Times New Roman"/>
          <w:color w:val="000000"/>
          <w:sz w:val="27"/>
          <w:szCs w:val="27"/>
        </w:rPr>
        <w:t>Характеристики металлических опор ЛЭП 330 кВ:</w:t>
      </w:r>
    </w:p>
    <w:tbl>
      <w:tblPr>
        <w:tblW w:w="5000" w:type="pct"/>
        <w:tblCellSpacing w:w="0" w:type="dxa"/>
        <w:tblBorders>
          <w:top w:val="single" w:sz="6" w:space="0" w:color="CDDDED"/>
          <w:left w:val="single" w:sz="6" w:space="0" w:color="CDDDED"/>
          <w:bottom w:val="single" w:sz="6" w:space="0" w:color="CDDDED"/>
          <w:right w:val="single" w:sz="6" w:space="0" w:color="CDDDED"/>
        </w:tblBorders>
        <w:tblCellMar>
          <w:left w:w="0" w:type="dxa"/>
          <w:right w:w="0" w:type="dxa"/>
        </w:tblCellMar>
        <w:tblLook w:val="04A0"/>
      </w:tblPr>
      <w:tblGrid>
        <w:gridCol w:w="2100"/>
        <w:gridCol w:w="2099"/>
        <w:gridCol w:w="2099"/>
        <w:gridCol w:w="2099"/>
        <w:gridCol w:w="2099"/>
      </w:tblGrid>
      <w:tr w:rsidR="00F26B14" w:rsidRPr="00F26B14" w:rsidTr="00F26B14">
        <w:trPr>
          <w:tblCellSpacing w:w="0" w:type="dxa"/>
        </w:trPr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shd w:val="clear" w:color="auto" w:fill="0080C0"/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FFFFFF"/>
                <w:sz w:val="18"/>
                <w:szCs w:val="18"/>
              </w:rPr>
              <w:t>Шифр опоры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shd w:val="clear" w:color="auto" w:fill="0080C0"/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FFFFFF"/>
                <w:sz w:val="18"/>
                <w:szCs w:val="18"/>
              </w:rPr>
              <w:t>База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shd w:val="clear" w:color="auto" w:fill="0080C0"/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FFFFFF"/>
                <w:sz w:val="18"/>
                <w:szCs w:val="18"/>
              </w:rPr>
              <w:t>Высота до низа</w:t>
            </w:r>
            <w:r w:rsidRPr="00F26B14">
              <w:rPr>
                <w:rFonts w:eastAsia="Times New Roman"/>
                <w:color w:val="FFFFFF"/>
                <w:sz w:val="18"/>
              </w:rPr>
              <w:t> </w:t>
            </w:r>
            <w:r w:rsidRPr="00F26B14">
              <w:rPr>
                <w:rFonts w:eastAsia="Times New Roman"/>
                <w:color w:val="FFFFFF"/>
                <w:sz w:val="18"/>
                <w:szCs w:val="18"/>
              </w:rPr>
              <w:br/>
              <w:t>траверсы, м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shd w:val="clear" w:color="auto" w:fill="0080C0"/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FFFFFF"/>
                <w:sz w:val="18"/>
                <w:szCs w:val="18"/>
              </w:rPr>
              <w:t>Масса без цинкового</w:t>
            </w:r>
            <w:r w:rsidRPr="00F26B14">
              <w:rPr>
                <w:rFonts w:eastAsia="Times New Roman"/>
                <w:color w:val="FFFFFF"/>
                <w:sz w:val="18"/>
              </w:rPr>
              <w:t> </w:t>
            </w:r>
            <w:r w:rsidRPr="00F26B14">
              <w:rPr>
                <w:rFonts w:eastAsia="Times New Roman"/>
                <w:color w:val="FFFFFF"/>
                <w:sz w:val="18"/>
                <w:szCs w:val="18"/>
              </w:rPr>
              <w:br/>
              <w:t>покрытия, кг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shd w:val="clear" w:color="auto" w:fill="0080C0"/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FFFFFF"/>
                <w:sz w:val="18"/>
                <w:szCs w:val="18"/>
              </w:rPr>
              <w:t>Масса с цинковым</w:t>
            </w:r>
            <w:r w:rsidRPr="00F26B14">
              <w:rPr>
                <w:rFonts w:eastAsia="Times New Roman"/>
                <w:color w:val="FFFFFF"/>
                <w:sz w:val="18"/>
              </w:rPr>
              <w:t> </w:t>
            </w:r>
            <w:r w:rsidRPr="00F26B14">
              <w:rPr>
                <w:rFonts w:eastAsia="Times New Roman"/>
                <w:color w:val="FFFFFF"/>
                <w:sz w:val="18"/>
                <w:szCs w:val="18"/>
              </w:rPr>
              <w:br/>
              <w:t>покрытием, кг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ПП330-1/41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7,5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41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65326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67880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ПП330-1/51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9,6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51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78645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80720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ПП330-1/61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10,76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61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95564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99300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ПП330-1/71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10,88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71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112559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116960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ПП330-1/81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81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131749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136900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ПП330-2/40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9,6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40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90945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94500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ПП330-2/50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10,75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50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106438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110600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ПП330-2/60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12,38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60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123338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128160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ПП330-2/70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70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142816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148400</w:t>
            </w:r>
          </w:p>
        </w:tc>
      </w:tr>
    </w:tbl>
    <w:p w:rsidR="00F26B14" w:rsidRPr="00F26B14" w:rsidRDefault="00F26B14" w:rsidP="00F26B14">
      <w:pPr>
        <w:shd w:val="clear" w:color="auto" w:fill="auto"/>
        <w:spacing w:before="750" w:after="100" w:afterAutospacing="1" w:line="240" w:lineRule="auto"/>
        <w:jc w:val="both"/>
        <w:outlineLvl w:val="2"/>
        <w:rPr>
          <w:rFonts w:eastAsia="Times New Roman"/>
          <w:b/>
          <w:bCs/>
          <w:color w:val="0080FF"/>
          <w:sz w:val="24"/>
          <w:szCs w:val="24"/>
        </w:rPr>
      </w:pPr>
      <w:r w:rsidRPr="00F26B14">
        <w:rPr>
          <w:rFonts w:eastAsia="Times New Roman"/>
          <w:color w:val="0080FF"/>
          <w:sz w:val="30"/>
        </w:rPr>
        <w:t>Анкерно-угловые металлические опоры для ЛЭП 500 кВ типа У1, У2, УС 500, УСК 500, УО 500, УСТ 500</w:t>
      </w:r>
    </w:p>
    <w:p w:rsidR="00F26B14" w:rsidRPr="00F26B14" w:rsidRDefault="00F26B14" w:rsidP="00F26B14">
      <w:pPr>
        <w:shd w:val="clear" w:color="auto" w:fill="auto"/>
        <w:spacing w:line="240" w:lineRule="auto"/>
        <w:jc w:val="both"/>
        <w:rPr>
          <w:rFonts w:eastAsia="Times New Roman"/>
          <w:color w:val="000000"/>
          <w:sz w:val="20"/>
          <w:szCs w:val="20"/>
        </w:rPr>
      </w:pPr>
      <w:r w:rsidRPr="00F26B14">
        <w:rPr>
          <w:rFonts w:eastAsia="Times New Roman"/>
          <w:color w:val="000000"/>
          <w:sz w:val="20"/>
          <w:szCs w:val="20"/>
        </w:rPr>
        <w:br w:type="textWrapping" w:clear="all"/>
      </w:r>
    </w:p>
    <w:p w:rsidR="00F26B14" w:rsidRPr="00F26B14" w:rsidRDefault="00F26B14" w:rsidP="00F26B14">
      <w:pPr>
        <w:shd w:val="clear" w:color="auto" w:fill="auto"/>
        <w:spacing w:before="100" w:beforeAutospacing="1" w:after="100" w:afterAutospacing="1" w:line="240" w:lineRule="auto"/>
        <w:jc w:val="both"/>
        <w:rPr>
          <w:rFonts w:eastAsia="Times New Roman"/>
          <w:color w:val="000000"/>
          <w:sz w:val="20"/>
          <w:szCs w:val="20"/>
        </w:rPr>
      </w:pPr>
      <w:r w:rsidRPr="00F26B14">
        <w:rPr>
          <w:rFonts w:eastAsia="Times New Roman"/>
          <w:color w:val="000000"/>
          <w:sz w:val="20"/>
          <w:szCs w:val="20"/>
        </w:rPr>
        <w:t xml:space="preserve">Унифицированные анкерно-угловые металлические опоры У1, У1+5, У1+5П, У1+12, У1+12П, У1Т, У1+ 5Т, У1+12Т, У1К, У1К+5, У1К+5П, У1К+12, У1К+12П, У2, У2+5, У2+5П, У2+12, У2+12П, У2Т, У2+5Т, У2+12Т, У2К, У2К+5, У2К+5П, У2К+12, У2К+12П изготавливаются по типовому проекту № 3539тм, У2А, У2А+5 </w:t>
      </w:r>
      <w:r w:rsidRPr="00F26B14">
        <w:rPr>
          <w:rFonts w:eastAsia="Times New Roman"/>
          <w:color w:val="000000"/>
          <w:sz w:val="20"/>
          <w:szCs w:val="20"/>
        </w:rPr>
        <w:lastRenderedPageBreak/>
        <w:t>изготавливаются по типовому проекту № 3610тм-т1, 2, УБМ-17, УБМ-22 изготавливаются по типовому проекту № 3547тм, УО500-1, УО500-1+5, УО500-1+13, УОК500-1, УОК500-1+5, УОК500-1+13, УС500-1, УС500-1+5, УС500-1+13, УСК500-1, УСК500-1+5, УСК500-1+13, УСТ500-1+5, УСТ500-1+13, УСКТ500-1+5, УСКТ500-1+13 изготавливаются по типовой серии 3.407.2-155, УО500-3, УО500-3+5, УО500-3+13, УОК500-3, УОК500-3+5, УОК500-3+13, УС500-3, УС500-3+5, УС500-3+13, УСК500-3, УСК500-3+5, УСК500-3+13, УСТ500-3+5, УСТ500-3+13, УСКТ500-3+5, УСКТ500-3+13 изготавливаются по типовой серии 3.407.2-160 и предназначены для опор линий электропередачи напряжением 550 кВ.</w:t>
      </w:r>
    </w:p>
    <w:p w:rsidR="00F26B14" w:rsidRPr="00F26B14" w:rsidRDefault="00F26B14" w:rsidP="00F26B14">
      <w:pPr>
        <w:shd w:val="clear" w:color="auto" w:fill="auto"/>
        <w:spacing w:line="240" w:lineRule="auto"/>
        <w:jc w:val="both"/>
        <w:rPr>
          <w:rFonts w:eastAsia="Times New Roman"/>
          <w:color w:val="000000"/>
          <w:sz w:val="20"/>
          <w:szCs w:val="20"/>
        </w:rPr>
      </w:pPr>
      <w:r w:rsidRPr="00F26B14">
        <w:rPr>
          <w:rFonts w:eastAsia="Times New Roman"/>
          <w:color w:val="000000"/>
          <w:sz w:val="20"/>
          <w:szCs w:val="20"/>
        </w:rPr>
        <w:br w:type="textWrapping" w:clear="all"/>
      </w:r>
    </w:p>
    <w:p w:rsidR="00F26B14" w:rsidRPr="00F26B14" w:rsidRDefault="00F26B14" w:rsidP="00F26B14">
      <w:pPr>
        <w:shd w:val="clear" w:color="auto" w:fill="auto"/>
        <w:spacing w:line="240" w:lineRule="auto"/>
        <w:jc w:val="center"/>
        <w:textAlignment w:val="top"/>
        <w:rPr>
          <w:rFonts w:eastAsia="Times New Roman"/>
          <w:color w:val="000000"/>
          <w:sz w:val="20"/>
          <w:szCs w:val="20"/>
        </w:rPr>
      </w:pPr>
      <w:r>
        <w:rPr>
          <w:rFonts w:eastAsia="Times New Roman"/>
          <w:noProof/>
          <w:color w:val="969593"/>
          <w:sz w:val="20"/>
          <w:szCs w:val="20"/>
        </w:rPr>
        <w:drawing>
          <wp:inline distT="0" distB="0" distL="0" distR="0">
            <wp:extent cx="1905000" cy="2190750"/>
            <wp:effectExtent l="19050" t="0" r="0" b="0"/>
            <wp:docPr id="43" name="photoPrev" descr="Опора анкерно-угловая трехстоечная свободностоящая У1, У1+5, У1+12, У2, У2+5, У2+12 ">
              <a:hlinkClick xmlns:a="http://schemas.openxmlformats.org/drawingml/2006/main" r:id="rId1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Prev" descr="Опора анкерно-угловая трехстоечная свободностоящая У1, У1+5, У1+12, У2, У2+5, У2+12 ">
                      <a:hlinkClick r:id="rId1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6B14">
        <w:rPr>
          <w:rFonts w:eastAsia="Times New Roman"/>
          <w:color w:val="000000"/>
          <w:sz w:val="20"/>
        </w:rPr>
        <w:t> </w:t>
      </w:r>
      <w:r w:rsidRPr="00F26B14">
        <w:rPr>
          <w:rFonts w:eastAsia="Times New Roman"/>
          <w:color w:val="000000"/>
          <w:sz w:val="20"/>
          <w:szCs w:val="20"/>
        </w:rPr>
        <w:br/>
      </w:r>
      <w:hyperlink r:id="rId133" w:history="1">
        <w:r w:rsidRPr="00F26B14">
          <w:rPr>
            <w:rFonts w:eastAsia="Times New Roman"/>
            <w:color w:val="969593"/>
            <w:sz w:val="20"/>
          </w:rPr>
          <w:t xml:space="preserve">Анкерно-угловые </w:t>
        </w:r>
        <w:proofErr w:type="spellStart"/>
        <w:r w:rsidRPr="00F26B14">
          <w:rPr>
            <w:rFonts w:eastAsia="Times New Roman"/>
            <w:color w:val="969593"/>
            <w:sz w:val="20"/>
          </w:rPr>
          <w:t>трехстоечные</w:t>
        </w:r>
        <w:proofErr w:type="spellEnd"/>
        <w:r w:rsidRPr="00F26B14">
          <w:rPr>
            <w:rFonts w:eastAsia="Times New Roman"/>
            <w:color w:val="969593"/>
            <w:sz w:val="20"/>
          </w:rPr>
          <w:t xml:space="preserve"> свободностоящие опоры У1, У1+5, У1+12, У2, У2+5, У2+12</w:t>
        </w:r>
      </w:hyperlink>
    </w:p>
    <w:p w:rsidR="00F26B14" w:rsidRPr="00F26B14" w:rsidRDefault="00F26B14" w:rsidP="00F26B14">
      <w:pPr>
        <w:shd w:val="clear" w:color="auto" w:fill="auto"/>
        <w:spacing w:line="240" w:lineRule="auto"/>
        <w:jc w:val="center"/>
        <w:textAlignment w:val="top"/>
        <w:rPr>
          <w:rFonts w:eastAsia="Times New Roman"/>
          <w:color w:val="000000"/>
          <w:sz w:val="20"/>
          <w:szCs w:val="20"/>
        </w:rPr>
      </w:pPr>
      <w:r>
        <w:rPr>
          <w:rFonts w:eastAsia="Times New Roman"/>
          <w:noProof/>
          <w:color w:val="969593"/>
          <w:sz w:val="20"/>
          <w:szCs w:val="20"/>
        </w:rPr>
        <w:drawing>
          <wp:inline distT="0" distB="0" distL="0" distR="0">
            <wp:extent cx="1905000" cy="2190750"/>
            <wp:effectExtent l="19050" t="0" r="0" b="0"/>
            <wp:docPr id="44" name="photoPrev" descr="Опора анкерно-угловая транспозиционная свободностоящая У1Т, У1Т+5, У1Т+12, У2Т, У2Т+5, У2Т+12 ">
              <a:hlinkClick xmlns:a="http://schemas.openxmlformats.org/drawingml/2006/main" r:id="rId1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Prev" descr="Опора анкерно-угловая транспозиционная свободностоящая У1Т, У1Т+5, У1Т+12, У2Т, У2Т+5, У2Т+12 ">
                      <a:hlinkClick r:id="rId1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6B14">
        <w:rPr>
          <w:rFonts w:eastAsia="Times New Roman"/>
          <w:color w:val="000000"/>
          <w:sz w:val="20"/>
        </w:rPr>
        <w:t> </w:t>
      </w:r>
      <w:r w:rsidRPr="00F26B14">
        <w:rPr>
          <w:rFonts w:eastAsia="Times New Roman"/>
          <w:color w:val="000000"/>
          <w:sz w:val="20"/>
          <w:szCs w:val="20"/>
        </w:rPr>
        <w:br/>
      </w:r>
      <w:hyperlink r:id="rId136" w:history="1">
        <w:r w:rsidRPr="00F26B14">
          <w:rPr>
            <w:rFonts w:eastAsia="Times New Roman"/>
            <w:color w:val="969593"/>
            <w:sz w:val="20"/>
          </w:rPr>
          <w:t>Анкерно-угловые транспозиционные свободностоящие опоры У1Т, У1Т+5, У1Т+12, У2Т, У2Т+5, У2Т+12</w:t>
        </w:r>
      </w:hyperlink>
    </w:p>
    <w:p w:rsidR="00F26B14" w:rsidRPr="00F26B14" w:rsidRDefault="00F26B14" w:rsidP="00F26B14">
      <w:pPr>
        <w:shd w:val="clear" w:color="auto" w:fill="auto"/>
        <w:spacing w:line="240" w:lineRule="auto"/>
        <w:jc w:val="center"/>
        <w:textAlignment w:val="top"/>
        <w:rPr>
          <w:rFonts w:eastAsia="Times New Roman"/>
          <w:color w:val="000000"/>
          <w:sz w:val="20"/>
          <w:szCs w:val="20"/>
        </w:rPr>
      </w:pPr>
      <w:r>
        <w:rPr>
          <w:rFonts w:eastAsia="Times New Roman"/>
          <w:noProof/>
          <w:color w:val="969593"/>
          <w:sz w:val="20"/>
          <w:szCs w:val="20"/>
        </w:rPr>
        <w:drawing>
          <wp:inline distT="0" distB="0" distL="0" distR="0">
            <wp:extent cx="1905000" cy="2190750"/>
            <wp:effectExtent l="19050" t="0" r="0" b="0"/>
            <wp:docPr id="45" name="photoPrev" descr="Опора анкерно-угловая свободностоящая У2А, У2А+5">
              <a:hlinkClick xmlns:a="http://schemas.openxmlformats.org/drawingml/2006/main" r:id="rId1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Prev" descr="Опора анкерно-угловая свободностоящая У2А, У2А+5">
                      <a:hlinkClick r:id="rId1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6B14">
        <w:rPr>
          <w:rFonts w:eastAsia="Times New Roman"/>
          <w:color w:val="000000"/>
          <w:sz w:val="20"/>
        </w:rPr>
        <w:t> </w:t>
      </w:r>
      <w:r w:rsidRPr="00F26B14">
        <w:rPr>
          <w:rFonts w:eastAsia="Times New Roman"/>
          <w:color w:val="000000"/>
          <w:sz w:val="20"/>
          <w:szCs w:val="20"/>
        </w:rPr>
        <w:br/>
      </w:r>
      <w:hyperlink r:id="rId139" w:history="1">
        <w:r w:rsidRPr="00F26B14">
          <w:rPr>
            <w:rFonts w:eastAsia="Times New Roman"/>
            <w:color w:val="969593"/>
            <w:sz w:val="20"/>
          </w:rPr>
          <w:t>Анкерно-угловые свободностоящие опоры У2А, У2А+5</w:t>
        </w:r>
      </w:hyperlink>
    </w:p>
    <w:p w:rsidR="00F26B14" w:rsidRPr="00F26B14" w:rsidRDefault="00F26B14" w:rsidP="00F26B14">
      <w:pPr>
        <w:shd w:val="clear" w:color="auto" w:fill="auto"/>
        <w:spacing w:line="240" w:lineRule="auto"/>
        <w:jc w:val="center"/>
        <w:textAlignment w:val="top"/>
        <w:rPr>
          <w:rFonts w:eastAsia="Times New Roman"/>
          <w:color w:val="000000"/>
          <w:sz w:val="20"/>
          <w:szCs w:val="20"/>
        </w:rPr>
      </w:pPr>
      <w:r>
        <w:rPr>
          <w:rFonts w:eastAsia="Times New Roman"/>
          <w:noProof/>
          <w:color w:val="969593"/>
          <w:sz w:val="20"/>
          <w:szCs w:val="20"/>
        </w:rPr>
        <w:lastRenderedPageBreak/>
        <w:drawing>
          <wp:inline distT="0" distB="0" distL="0" distR="0">
            <wp:extent cx="1905000" cy="2190750"/>
            <wp:effectExtent l="19050" t="0" r="0" b="0"/>
            <wp:docPr id="46" name="photoPrev" descr="Опора анкерно-угловая трехстоечная свободностоящая УС500-1, УС500-1+5, УС500-1+13, УС500-3, УС500-3+5, УС500-3+13">
              <a:hlinkClick xmlns:a="http://schemas.openxmlformats.org/drawingml/2006/main" r:id="rId1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Prev" descr="Опора анкерно-угловая трехстоечная свободностоящая УС500-1, УС500-1+5, УС500-1+13, УС500-3, УС500-3+5, УС500-3+13">
                      <a:hlinkClick r:id="rId1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6B14">
        <w:rPr>
          <w:rFonts w:eastAsia="Times New Roman"/>
          <w:color w:val="000000"/>
          <w:sz w:val="20"/>
        </w:rPr>
        <w:t> </w:t>
      </w:r>
      <w:r w:rsidRPr="00F26B14">
        <w:rPr>
          <w:rFonts w:eastAsia="Times New Roman"/>
          <w:color w:val="000000"/>
          <w:sz w:val="20"/>
          <w:szCs w:val="20"/>
        </w:rPr>
        <w:br/>
      </w:r>
      <w:hyperlink r:id="rId142" w:history="1">
        <w:r w:rsidRPr="00F26B14">
          <w:rPr>
            <w:rFonts w:eastAsia="Times New Roman"/>
            <w:color w:val="969593"/>
            <w:sz w:val="20"/>
          </w:rPr>
          <w:t xml:space="preserve">Анкерно-угловые </w:t>
        </w:r>
        <w:proofErr w:type="spellStart"/>
        <w:r w:rsidRPr="00F26B14">
          <w:rPr>
            <w:rFonts w:eastAsia="Times New Roman"/>
            <w:color w:val="969593"/>
            <w:sz w:val="20"/>
          </w:rPr>
          <w:t>трехстоечные</w:t>
        </w:r>
        <w:proofErr w:type="spellEnd"/>
        <w:r w:rsidRPr="00F26B14">
          <w:rPr>
            <w:rFonts w:eastAsia="Times New Roman"/>
            <w:color w:val="969593"/>
            <w:sz w:val="20"/>
          </w:rPr>
          <w:t xml:space="preserve"> свободностоящие опоры УС500-1, УС500-1+5, УС500-1+13, УС500-3, УС500-3+5, УС500-3+13</w:t>
        </w:r>
      </w:hyperlink>
    </w:p>
    <w:p w:rsidR="00F26B14" w:rsidRPr="00F26B14" w:rsidRDefault="00F26B14" w:rsidP="00F26B14">
      <w:pPr>
        <w:shd w:val="clear" w:color="auto" w:fill="auto"/>
        <w:spacing w:line="240" w:lineRule="auto"/>
        <w:jc w:val="center"/>
        <w:textAlignment w:val="top"/>
        <w:rPr>
          <w:rFonts w:eastAsia="Times New Roman"/>
          <w:color w:val="000000"/>
          <w:sz w:val="20"/>
          <w:szCs w:val="20"/>
        </w:rPr>
      </w:pPr>
      <w:r>
        <w:rPr>
          <w:rFonts w:eastAsia="Times New Roman"/>
          <w:noProof/>
          <w:color w:val="969593"/>
          <w:sz w:val="20"/>
          <w:szCs w:val="20"/>
        </w:rPr>
        <w:drawing>
          <wp:inline distT="0" distB="0" distL="0" distR="0">
            <wp:extent cx="1905000" cy="2190750"/>
            <wp:effectExtent l="19050" t="0" r="0" b="0"/>
            <wp:docPr id="47" name="photoPrev" descr="Опора анкерно-угловая трехстоечная свободностоящая УСК500-1, УСК500-1+5, УСК500-1+13, УСК500-3, УСК500-3+5, УСК500-3+13">
              <a:hlinkClick xmlns:a="http://schemas.openxmlformats.org/drawingml/2006/main" r:id="rId1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Prev" descr="Опора анкерно-угловая трехстоечная свободностоящая УСК500-1, УСК500-1+5, УСК500-1+13, УСК500-3, УСК500-3+5, УСК500-3+13">
                      <a:hlinkClick r:id="rId1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6B14">
        <w:rPr>
          <w:rFonts w:eastAsia="Times New Roman"/>
          <w:color w:val="000000"/>
          <w:sz w:val="20"/>
        </w:rPr>
        <w:t> </w:t>
      </w:r>
      <w:r w:rsidRPr="00F26B14">
        <w:rPr>
          <w:rFonts w:eastAsia="Times New Roman"/>
          <w:color w:val="000000"/>
          <w:sz w:val="20"/>
          <w:szCs w:val="20"/>
        </w:rPr>
        <w:br/>
      </w:r>
      <w:hyperlink r:id="rId145" w:history="1">
        <w:r w:rsidRPr="00F26B14">
          <w:rPr>
            <w:rFonts w:eastAsia="Times New Roman"/>
            <w:color w:val="969593"/>
            <w:sz w:val="20"/>
          </w:rPr>
          <w:t xml:space="preserve">Анкерно-угловые </w:t>
        </w:r>
        <w:proofErr w:type="spellStart"/>
        <w:r w:rsidRPr="00F26B14">
          <w:rPr>
            <w:rFonts w:eastAsia="Times New Roman"/>
            <w:color w:val="969593"/>
            <w:sz w:val="20"/>
          </w:rPr>
          <w:t>трехстоечные</w:t>
        </w:r>
        <w:proofErr w:type="spellEnd"/>
        <w:r w:rsidRPr="00F26B14">
          <w:rPr>
            <w:rFonts w:eastAsia="Times New Roman"/>
            <w:color w:val="969593"/>
            <w:sz w:val="20"/>
          </w:rPr>
          <w:t xml:space="preserve"> свободностоящие опоры УСК500-1, УСК500-1+5, УСК500-1+13, УСК500-3, УСК500-3+5, УСК500-3+13</w:t>
        </w:r>
      </w:hyperlink>
    </w:p>
    <w:p w:rsidR="00F26B14" w:rsidRPr="00F26B14" w:rsidRDefault="00F26B14" w:rsidP="00F26B14">
      <w:pPr>
        <w:shd w:val="clear" w:color="auto" w:fill="auto"/>
        <w:spacing w:line="240" w:lineRule="auto"/>
        <w:jc w:val="center"/>
        <w:textAlignment w:val="top"/>
        <w:rPr>
          <w:rFonts w:eastAsia="Times New Roman"/>
          <w:color w:val="000000"/>
          <w:sz w:val="20"/>
          <w:szCs w:val="20"/>
        </w:rPr>
      </w:pPr>
      <w:r>
        <w:rPr>
          <w:rFonts w:eastAsia="Times New Roman"/>
          <w:noProof/>
          <w:color w:val="969593"/>
          <w:sz w:val="20"/>
          <w:szCs w:val="20"/>
        </w:rPr>
        <w:drawing>
          <wp:inline distT="0" distB="0" distL="0" distR="0">
            <wp:extent cx="1905000" cy="2190750"/>
            <wp:effectExtent l="19050" t="0" r="0" b="0"/>
            <wp:docPr id="48" name="photoPrev" descr="Опора анкерно-угловая транспозиционная свободностоящая УСТ500-1+5, УСТ500-1+13, УСТ500-3+5, УСТ500-3+13, УСКТ500-1+5, УСКТ500-1+13, УСКТ500-3+5, УСКТ500-3+13">
              <a:hlinkClick xmlns:a="http://schemas.openxmlformats.org/drawingml/2006/main" r:id="rId1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Prev" descr="Опора анкерно-угловая транспозиционная свободностоящая УСТ500-1+5, УСТ500-1+13, УСТ500-3+5, УСТ500-3+13, УСКТ500-1+5, УСКТ500-1+13, УСКТ500-3+5, УСКТ500-3+13">
                      <a:hlinkClick r:id="rId1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6B14">
        <w:rPr>
          <w:rFonts w:eastAsia="Times New Roman"/>
          <w:color w:val="000000"/>
          <w:sz w:val="20"/>
        </w:rPr>
        <w:t> </w:t>
      </w:r>
      <w:r w:rsidRPr="00F26B14">
        <w:rPr>
          <w:rFonts w:eastAsia="Times New Roman"/>
          <w:color w:val="000000"/>
          <w:sz w:val="20"/>
          <w:szCs w:val="20"/>
        </w:rPr>
        <w:br/>
      </w:r>
      <w:hyperlink r:id="rId148" w:history="1">
        <w:r w:rsidRPr="00F26B14">
          <w:rPr>
            <w:rFonts w:eastAsia="Times New Roman"/>
            <w:color w:val="969593"/>
            <w:sz w:val="20"/>
          </w:rPr>
          <w:t>Анкерно-угловые транспозиционные свободностоящие опоры УСТ500-1+5, УСТ500-1+13, УСТ500-3+5, УСТ500-3+13, УСКТ500-1+5, УСКТ500-1+13, УСКТ500-3+5, УСКТ500-3+13</w:t>
        </w:r>
      </w:hyperlink>
    </w:p>
    <w:p w:rsidR="00F26B14" w:rsidRPr="00F26B14" w:rsidRDefault="00F26B14" w:rsidP="00F26B14">
      <w:pPr>
        <w:shd w:val="clear" w:color="auto" w:fill="auto"/>
        <w:spacing w:line="240" w:lineRule="auto"/>
        <w:jc w:val="center"/>
        <w:textAlignment w:val="top"/>
        <w:rPr>
          <w:rFonts w:eastAsia="Times New Roman"/>
          <w:color w:val="000000"/>
          <w:sz w:val="20"/>
          <w:szCs w:val="20"/>
        </w:rPr>
      </w:pPr>
      <w:r>
        <w:rPr>
          <w:rFonts w:eastAsia="Times New Roman"/>
          <w:noProof/>
          <w:color w:val="969593"/>
          <w:sz w:val="20"/>
          <w:szCs w:val="20"/>
        </w:rPr>
        <w:lastRenderedPageBreak/>
        <w:drawing>
          <wp:inline distT="0" distB="0" distL="0" distR="0">
            <wp:extent cx="1905000" cy="2190750"/>
            <wp:effectExtent l="19050" t="0" r="0" b="0"/>
            <wp:docPr id="49" name="photoPrev" descr="Опоры на оттяжках анкерно-угловые трехстоечные УОК500-1, УОК500-1+5, УОК500-1+13, УОК500-3, УОК500-3+5, УОК500-3+13">
              <a:hlinkClick xmlns:a="http://schemas.openxmlformats.org/drawingml/2006/main" r:id="rId1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Prev" descr="Опоры на оттяжках анкерно-угловые трехстоечные УОК500-1, УОК500-1+5, УОК500-1+13, УОК500-3, УОК500-3+5, УОК500-3+13">
                      <a:hlinkClick r:id="rId1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6B14">
        <w:rPr>
          <w:rFonts w:eastAsia="Times New Roman"/>
          <w:color w:val="000000"/>
          <w:sz w:val="20"/>
        </w:rPr>
        <w:t> </w:t>
      </w:r>
      <w:r w:rsidRPr="00F26B14">
        <w:rPr>
          <w:rFonts w:eastAsia="Times New Roman"/>
          <w:color w:val="000000"/>
          <w:sz w:val="20"/>
          <w:szCs w:val="20"/>
        </w:rPr>
        <w:br/>
      </w:r>
      <w:hyperlink r:id="rId151" w:history="1">
        <w:r w:rsidRPr="00F26B14">
          <w:rPr>
            <w:rFonts w:eastAsia="Times New Roman"/>
            <w:color w:val="969593"/>
            <w:sz w:val="20"/>
          </w:rPr>
          <w:t xml:space="preserve">Анкерно-угловые </w:t>
        </w:r>
        <w:proofErr w:type="spellStart"/>
        <w:r w:rsidRPr="00F26B14">
          <w:rPr>
            <w:rFonts w:eastAsia="Times New Roman"/>
            <w:color w:val="969593"/>
            <w:sz w:val="20"/>
          </w:rPr>
          <w:t>трехстоечные</w:t>
        </w:r>
        <w:proofErr w:type="spellEnd"/>
        <w:r w:rsidRPr="00F26B14">
          <w:rPr>
            <w:rFonts w:eastAsia="Times New Roman"/>
            <w:color w:val="969593"/>
            <w:sz w:val="20"/>
          </w:rPr>
          <w:t xml:space="preserve"> опоры на оттяжках УОК500-1, УОК500-1+5, УОК500-1+13, УОК500-3, УОК500-3+5, УОК500-3+13</w:t>
        </w:r>
      </w:hyperlink>
    </w:p>
    <w:p w:rsidR="00F26B14" w:rsidRPr="00F26B14" w:rsidRDefault="00F26B14" w:rsidP="00F26B14">
      <w:pPr>
        <w:shd w:val="clear" w:color="auto" w:fill="auto"/>
        <w:spacing w:before="100" w:beforeAutospacing="1" w:after="100" w:afterAutospacing="1" w:line="240" w:lineRule="auto"/>
        <w:jc w:val="both"/>
        <w:rPr>
          <w:rFonts w:eastAsia="Times New Roman"/>
          <w:color w:val="000000"/>
          <w:sz w:val="20"/>
          <w:szCs w:val="20"/>
        </w:rPr>
      </w:pPr>
      <w:r w:rsidRPr="00F26B14">
        <w:rPr>
          <w:rFonts w:eastAsia="Times New Roman"/>
          <w:color w:val="000000"/>
          <w:sz w:val="27"/>
          <w:szCs w:val="27"/>
        </w:rPr>
        <w:t>Характеристики металлических опор ЛЭП 500 кВ:</w:t>
      </w:r>
    </w:p>
    <w:tbl>
      <w:tblPr>
        <w:tblW w:w="5000" w:type="pct"/>
        <w:tblCellSpacing w:w="0" w:type="dxa"/>
        <w:tblBorders>
          <w:top w:val="single" w:sz="6" w:space="0" w:color="CDDDED"/>
          <w:left w:val="single" w:sz="6" w:space="0" w:color="CDDDED"/>
          <w:bottom w:val="single" w:sz="6" w:space="0" w:color="CDDDED"/>
          <w:right w:val="single" w:sz="6" w:space="0" w:color="CDDDED"/>
        </w:tblBorders>
        <w:tblCellMar>
          <w:left w:w="0" w:type="dxa"/>
          <w:right w:w="0" w:type="dxa"/>
        </w:tblCellMar>
        <w:tblLook w:val="04A0"/>
      </w:tblPr>
      <w:tblGrid>
        <w:gridCol w:w="2100"/>
        <w:gridCol w:w="2099"/>
        <w:gridCol w:w="2099"/>
        <w:gridCol w:w="2099"/>
        <w:gridCol w:w="2099"/>
      </w:tblGrid>
      <w:tr w:rsidR="00F26B14" w:rsidRPr="00F26B14" w:rsidTr="00F26B14">
        <w:trPr>
          <w:tblCellSpacing w:w="0" w:type="dxa"/>
        </w:trPr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shd w:val="clear" w:color="auto" w:fill="0080C0"/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FFFFFF"/>
                <w:sz w:val="18"/>
                <w:szCs w:val="18"/>
              </w:rPr>
              <w:t>Шифр опоры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shd w:val="clear" w:color="auto" w:fill="0080C0"/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FFFFFF"/>
                <w:sz w:val="18"/>
                <w:szCs w:val="18"/>
              </w:rPr>
              <w:t>База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shd w:val="clear" w:color="auto" w:fill="0080C0"/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FFFFFF"/>
                <w:sz w:val="18"/>
                <w:szCs w:val="18"/>
              </w:rPr>
              <w:t>Высота до низа</w:t>
            </w:r>
            <w:r w:rsidRPr="00F26B14">
              <w:rPr>
                <w:rFonts w:eastAsia="Times New Roman"/>
                <w:color w:val="FFFFFF"/>
                <w:sz w:val="18"/>
              </w:rPr>
              <w:t> </w:t>
            </w:r>
            <w:r w:rsidRPr="00F26B14">
              <w:rPr>
                <w:rFonts w:eastAsia="Times New Roman"/>
                <w:color w:val="FFFFFF"/>
                <w:sz w:val="18"/>
                <w:szCs w:val="18"/>
              </w:rPr>
              <w:br/>
              <w:t>траверсы, м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shd w:val="clear" w:color="auto" w:fill="0080C0"/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FFFFFF"/>
                <w:sz w:val="18"/>
                <w:szCs w:val="18"/>
              </w:rPr>
              <w:t>Масса без цинкового</w:t>
            </w:r>
            <w:r w:rsidRPr="00F26B14">
              <w:rPr>
                <w:rFonts w:eastAsia="Times New Roman"/>
                <w:color w:val="FFFFFF"/>
                <w:sz w:val="18"/>
              </w:rPr>
              <w:t> </w:t>
            </w:r>
            <w:r w:rsidRPr="00F26B14">
              <w:rPr>
                <w:rFonts w:eastAsia="Times New Roman"/>
                <w:color w:val="FFFFFF"/>
                <w:sz w:val="18"/>
                <w:szCs w:val="18"/>
              </w:rPr>
              <w:br/>
              <w:t>покрытия, кг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shd w:val="clear" w:color="auto" w:fill="0080C0"/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FFFFFF"/>
                <w:sz w:val="18"/>
                <w:szCs w:val="18"/>
              </w:rPr>
              <w:t>Масса с цинковым</w:t>
            </w:r>
            <w:r w:rsidRPr="00F26B14">
              <w:rPr>
                <w:rFonts w:eastAsia="Times New Roman"/>
                <w:color w:val="FFFFFF"/>
                <w:sz w:val="18"/>
              </w:rPr>
              <w:t> </w:t>
            </w:r>
            <w:r w:rsidRPr="00F26B14">
              <w:rPr>
                <w:rFonts w:eastAsia="Times New Roman"/>
                <w:color w:val="FFFFFF"/>
                <w:sz w:val="18"/>
                <w:szCs w:val="18"/>
              </w:rPr>
              <w:br/>
              <w:t>покрытием, кг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У1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17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14405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14837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У1+5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6,03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16166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16650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У1+12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7,48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29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18678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19238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17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15451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15914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У2+5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6,03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17212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17727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У2+12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7,48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29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19724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20315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У1К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17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15558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16025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У2К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17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16637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17136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У2К+5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6,03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18398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18949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У2К+12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7,48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29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20910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21537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У1Т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1,75 и 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12 и 17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15983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16462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У1Т+5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1,75 и 6,03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12 и 22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17743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18275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У1Т+12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1,75 и 7,48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12 и 29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20256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20863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У2Т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1,75 и 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12 и 17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17029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17590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У2Т+5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1,75 и 6,03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12 и 22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18790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19403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У2Т+12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1,75 и 7,48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12 и 29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21302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21991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У2А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17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12941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13331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У2А+5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6,03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14701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15144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УО500-1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14 и 14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17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12080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12551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УОК500-1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14 и 14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17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13343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13863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УОК500-1+5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14 и 14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15575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16183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УОК500-1+13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14 и 14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18908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19646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УОК500-3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15 и 15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17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15530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16136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УОК500-3+5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15 и 15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18273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18986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УОК500-3+13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15 и 15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22311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23181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УС500-1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5,68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17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14723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15297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УС500-1+5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6,93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19643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20409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УС500-1+13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8,93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28591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29709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УС500-3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5,68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17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17791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18483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УС500-3+5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6,93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23878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24809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УС500-3+13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8,93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34412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35754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УСК500-1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5,68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17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15965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16588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УСК500-1+5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6,93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20884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21699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УСК500-13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8,93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29833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30996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УСК500-3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5,68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17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19125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19871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УСК500-3+5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6,93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25229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26213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УСК500-3+13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8,93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35766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37761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УСТ500-1+5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1,7 и 6,93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12 и 22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21509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22347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УСТ500-1+13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1,7 и 8,93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12 и 30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30460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31648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УСТ500-3+5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1,7 и 6,93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12 и 22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25804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26810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УСТ500-3+13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1,7 и 8,93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12 и 30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36280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37695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УСКТ500-1+5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1,7 и 6,93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12 и 22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21771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22620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lastRenderedPageBreak/>
              <w:t>УСКТ500-1+13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1,7 и 8,93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12 и 30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30719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31917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УСКТ500-3+5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1,7 и 6,93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12 и 22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26006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27020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УСКТ500-3+13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1,7 и 8,93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12 и 30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36540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37965</w:t>
            </w:r>
          </w:p>
        </w:tc>
      </w:tr>
    </w:tbl>
    <w:p w:rsidR="00F26B14" w:rsidRPr="00F26B14" w:rsidRDefault="00F26B14" w:rsidP="00F26B14">
      <w:pPr>
        <w:shd w:val="clear" w:color="auto" w:fill="auto"/>
        <w:spacing w:before="750" w:after="100" w:afterAutospacing="1" w:line="240" w:lineRule="auto"/>
        <w:jc w:val="both"/>
        <w:outlineLvl w:val="2"/>
        <w:rPr>
          <w:rFonts w:eastAsia="Times New Roman"/>
          <w:b/>
          <w:bCs/>
          <w:color w:val="0080FF"/>
          <w:sz w:val="24"/>
          <w:szCs w:val="24"/>
        </w:rPr>
      </w:pPr>
      <w:r w:rsidRPr="00F26B14">
        <w:rPr>
          <w:rFonts w:eastAsia="Times New Roman"/>
          <w:color w:val="0080FF"/>
          <w:sz w:val="30"/>
        </w:rPr>
        <w:t>Промежуточные металлические опоры для ЛЭП 500 кВ типа Р1, Р2, ПБ, ПУБ, ПП 500, ПС 500, ПУ 500</w:t>
      </w:r>
    </w:p>
    <w:p w:rsidR="00F26B14" w:rsidRPr="00F26B14" w:rsidRDefault="00F26B14" w:rsidP="00F26B14">
      <w:pPr>
        <w:shd w:val="clear" w:color="auto" w:fill="auto"/>
        <w:spacing w:line="240" w:lineRule="auto"/>
        <w:jc w:val="both"/>
        <w:rPr>
          <w:rFonts w:eastAsia="Times New Roman"/>
          <w:color w:val="000000"/>
          <w:sz w:val="20"/>
          <w:szCs w:val="20"/>
        </w:rPr>
      </w:pPr>
      <w:r w:rsidRPr="00F26B14">
        <w:rPr>
          <w:rFonts w:eastAsia="Times New Roman"/>
          <w:color w:val="000000"/>
          <w:sz w:val="20"/>
          <w:szCs w:val="20"/>
        </w:rPr>
        <w:br w:type="textWrapping" w:clear="all"/>
      </w:r>
    </w:p>
    <w:p w:rsidR="00F26B14" w:rsidRPr="00F26B14" w:rsidRDefault="00F26B14" w:rsidP="00F26B14">
      <w:pPr>
        <w:shd w:val="clear" w:color="auto" w:fill="auto"/>
        <w:spacing w:before="100" w:beforeAutospacing="1" w:after="100" w:afterAutospacing="1" w:line="240" w:lineRule="auto"/>
        <w:jc w:val="both"/>
        <w:rPr>
          <w:rFonts w:eastAsia="Times New Roman"/>
          <w:color w:val="000000"/>
          <w:sz w:val="20"/>
          <w:szCs w:val="20"/>
        </w:rPr>
      </w:pPr>
      <w:r w:rsidRPr="00F26B14">
        <w:rPr>
          <w:rFonts w:eastAsia="Times New Roman"/>
          <w:color w:val="000000"/>
          <w:sz w:val="20"/>
          <w:szCs w:val="20"/>
        </w:rPr>
        <w:t>Унифицированные промежуточные металлические опоры ПБ1, ПБ1-I, ПБ1-II, ПБ1-III, ПБ1-IV, ПБ2, ПБ2-I, ПБ2-II, ПБ2-III, ПБ2-IV, ПБ3, ПБ3-I, ПБ3-II, ПБ3-III, ПБ3-IV, ПБ4, ПБ4-I, ПБ4-II, ПБ4-III, ПБ4-IV, ПБ5, ПБ5-I, ПБ5-II, ПБ5-III, ПБ5-IV, Р1, Р1+5, Р1+10, Р1+5П, Р1+10П, Р2, Р2+5, Р2+10, Р2+5П, Р2+10П, ПУБ-2, ПУБ-5, ПУБ-20 изготавливаются по типовому проекту № 3539тм, ПС500-1, ПС500-1+5, ПС500-1+10, ПУ500-1, ПУ500-1+5, ПП500-1, ПП500-1-I, ПП500-1-II, ПП500-1-III, ПП500-1-IV, ПП500-3, ПП500-3-I, ПП500-3-II, ПП500-3-III, ПП500-3-IV, изготавливаются по типовой серии 3.407.2-155, ПС500-3, ПС500-3+5, ПС500-3+10, ПП500-5, ПП500-5+3, ПП500-5-I, ПП500-5-II, ПП500-5-III, ПП500-5-IV, ПП500-7, ПП500-7-I, ПП500-7-II, ПП500-7-III, ПП500-7-IV изготавливаются по типовой серии 3.407.2-160 и предназначены для опор линий электропередачи напряжением 550 кВ.</w:t>
      </w:r>
    </w:p>
    <w:p w:rsidR="00F26B14" w:rsidRPr="00F26B14" w:rsidRDefault="00F26B14" w:rsidP="00F26B14">
      <w:pPr>
        <w:shd w:val="clear" w:color="auto" w:fill="auto"/>
        <w:spacing w:line="240" w:lineRule="auto"/>
        <w:jc w:val="both"/>
        <w:rPr>
          <w:rFonts w:eastAsia="Times New Roman"/>
          <w:color w:val="000000"/>
          <w:sz w:val="20"/>
          <w:szCs w:val="20"/>
        </w:rPr>
      </w:pPr>
      <w:r w:rsidRPr="00F26B14">
        <w:rPr>
          <w:rFonts w:eastAsia="Times New Roman"/>
          <w:color w:val="000000"/>
          <w:sz w:val="20"/>
          <w:szCs w:val="20"/>
        </w:rPr>
        <w:br w:type="textWrapping" w:clear="all"/>
      </w:r>
    </w:p>
    <w:p w:rsidR="00F26B14" w:rsidRPr="00F26B14" w:rsidRDefault="00F26B14" w:rsidP="00F26B14">
      <w:pPr>
        <w:shd w:val="clear" w:color="auto" w:fill="auto"/>
        <w:spacing w:line="240" w:lineRule="auto"/>
        <w:jc w:val="center"/>
        <w:textAlignment w:val="top"/>
        <w:rPr>
          <w:rFonts w:eastAsia="Times New Roman"/>
          <w:color w:val="000000"/>
          <w:sz w:val="20"/>
          <w:szCs w:val="20"/>
        </w:rPr>
      </w:pPr>
      <w:r>
        <w:rPr>
          <w:rFonts w:eastAsia="Times New Roman"/>
          <w:noProof/>
          <w:color w:val="969593"/>
          <w:sz w:val="20"/>
          <w:szCs w:val="20"/>
        </w:rPr>
        <w:drawing>
          <wp:inline distT="0" distB="0" distL="0" distR="0">
            <wp:extent cx="1905000" cy="2190750"/>
            <wp:effectExtent l="19050" t="0" r="0" b="0"/>
            <wp:docPr id="50" name="photoPrev" descr="Промежуточные опоры на оттяжках ПБ1, ПБ2">
              <a:hlinkClick xmlns:a="http://schemas.openxmlformats.org/drawingml/2006/main" r:id="rId1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Prev" descr="Промежуточные опоры на оттяжках ПБ1, ПБ2">
                      <a:hlinkClick r:id="rId1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6B14">
        <w:rPr>
          <w:rFonts w:eastAsia="Times New Roman"/>
          <w:color w:val="000000"/>
          <w:sz w:val="20"/>
        </w:rPr>
        <w:t> </w:t>
      </w:r>
      <w:r w:rsidRPr="00F26B14">
        <w:rPr>
          <w:rFonts w:eastAsia="Times New Roman"/>
          <w:color w:val="000000"/>
          <w:sz w:val="20"/>
          <w:szCs w:val="20"/>
        </w:rPr>
        <w:br/>
      </w:r>
      <w:hyperlink r:id="rId154" w:history="1">
        <w:r w:rsidRPr="00F26B14">
          <w:rPr>
            <w:rFonts w:eastAsia="Times New Roman"/>
            <w:color w:val="969593"/>
            <w:sz w:val="20"/>
          </w:rPr>
          <w:t>Промежуточные опоры на оттяжках ПБ1, ПБ2</w:t>
        </w:r>
      </w:hyperlink>
    </w:p>
    <w:p w:rsidR="00F26B14" w:rsidRPr="00F26B14" w:rsidRDefault="00F26B14" w:rsidP="00F26B14">
      <w:pPr>
        <w:shd w:val="clear" w:color="auto" w:fill="auto"/>
        <w:spacing w:line="240" w:lineRule="auto"/>
        <w:jc w:val="center"/>
        <w:textAlignment w:val="top"/>
        <w:rPr>
          <w:rFonts w:eastAsia="Times New Roman"/>
          <w:color w:val="000000"/>
          <w:sz w:val="20"/>
          <w:szCs w:val="20"/>
        </w:rPr>
      </w:pPr>
      <w:r>
        <w:rPr>
          <w:rFonts w:eastAsia="Times New Roman"/>
          <w:noProof/>
          <w:color w:val="969593"/>
          <w:sz w:val="20"/>
          <w:szCs w:val="20"/>
        </w:rPr>
        <w:drawing>
          <wp:inline distT="0" distB="0" distL="0" distR="0">
            <wp:extent cx="1905000" cy="2190750"/>
            <wp:effectExtent l="19050" t="0" r="0" b="0"/>
            <wp:docPr id="51" name="photoPrev" descr="Промежуточная опора на оттяжках ПБ1-I, ПБ1-II, ПБ1-III, ПБ1-IV, ПБ2-I, ПБ2-II, ПБ2-III, ПБ2-IV">
              <a:hlinkClick xmlns:a="http://schemas.openxmlformats.org/drawingml/2006/main" r:id="rId1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Prev" descr="Промежуточная опора на оттяжках ПБ1-I, ПБ1-II, ПБ1-III, ПБ1-IV, ПБ2-I, ПБ2-II, ПБ2-III, ПБ2-IV">
                      <a:hlinkClick r:id="rId1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6B14">
        <w:rPr>
          <w:rFonts w:eastAsia="Times New Roman"/>
          <w:color w:val="000000"/>
          <w:sz w:val="20"/>
        </w:rPr>
        <w:t> </w:t>
      </w:r>
      <w:r w:rsidRPr="00F26B14">
        <w:rPr>
          <w:rFonts w:eastAsia="Times New Roman"/>
          <w:color w:val="000000"/>
          <w:sz w:val="20"/>
          <w:szCs w:val="20"/>
        </w:rPr>
        <w:br/>
      </w:r>
      <w:hyperlink r:id="rId157" w:history="1">
        <w:r w:rsidRPr="00F26B14">
          <w:rPr>
            <w:rFonts w:eastAsia="Times New Roman"/>
            <w:color w:val="969593"/>
            <w:sz w:val="20"/>
          </w:rPr>
          <w:t>Промежуточные опоры на оттяжках ПБ1-I, ПБ1-II, ПБ1-III, ПБ1-IV, ПБ2-I, ПБ2-II, ПБ2-III, ПБ2-IV</w:t>
        </w:r>
      </w:hyperlink>
    </w:p>
    <w:p w:rsidR="00F26B14" w:rsidRPr="00F26B14" w:rsidRDefault="00F26B14" w:rsidP="00F26B14">
      <w:pPr>
        <w:shd w:val="clear" w:color="auto" w:fill="auto"/>
        <w:spacing w:line="240" w:lineRule="auto"/>
        <w:jc w:val="center"/>
        <w:textAlignment w:val="top"/>
        <w:rPr>
          <w:rFonts w:eastAsia="Times New Roman"/>
          <w:color w:val="000000"/>
          <w:sz w:val="20"/>
          <w:szCs w:val="20"/>
        </w:rPr>
      </w:pPr>
      <w:r>
        <w:rPr>
          <w:rFonts w:eastAsia="Times New Roman"/>
          <w:noProof/>
          <w:color w:val="969593"/>
          <w:sz w:val="20"/>
          <w:szCs w:val="20"/>
        </w:rPr>
        <w:lastRenderedPageBreak/>
        <w:drawing>
          <wp:inline distT="0" distB="0" distL="0" distR="0">
            <wp:extent cx="1905000" cy="2190750"/>
            <wp:effectExtent l="19050" t="0" r="0" b="0"/>
            <wp:docPr id="52" name="photoPrev" descr="Промежуточные опоры на оттяжках ПБ3, ПБ4, ПБ5">
              <a:hlinkClick xmlns:a="http://schemas.openxmlformats.org/drawingml/2006/main" r:id="rId1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Prev" descr="Промежуточные опоры на оттяжках ПБ3, ПБ4, ПБ5">
                      <a:hlinkClick r:id="rId1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6B14">
        <w:rPr>
          <w:rFonts w:eastAsia="Times New Roman"/>
          <w:color w:val="000000"/>
          <w:sz w:val="20"/>
        </w:rPr>
        <w:t> </w:t>
      </w:r>
      <w:r w:rsidRPr="00F26B14">
        <w:rPr>
          <w:rFonts w:eastAsia="Times New Roman"/>
          <w:color w:val="000000"/>
          <w:sz w:val="20"/>
          <w:szCs w:val="20"/>
        </w:rPr>
        <w:br/>
      </w:r>
      <w:hyperlink r:id="rId160" w:history="1">
        <w:r w:rsidRPr="00F26B14">
          <w:rPr>
            <w:rFonts w:eastAsia="Times New Roman"/>
            <w:color w:val="969593"/>
            <w:sz w:val="20"/>
          </w:rPr>
          <w:t>Промежуточные опоры на оттяжках ПБ3, ПБ4, ПБ5</w:t>
        </w:r>
      </w:hyperlink>
    </w:p>
    <w:p w:rsidR="00F26B14" w:rsidRPr="00F26B14" w:rsidRDefault="00F26B14" w:rsidP="00F26B14">
      <w:pPr>
        <w:shd w:val="clear" w:color="auto" w:fill="auto"/>
        <w:spacing w:line="240" w:lineRule="auto"/>
        <w:jc w:val="center"/>
        <w:textAlignment w:val="top"/>
        <w:rPr>
          <w:rFonts w:eastAsia="Times New Roman"/>
          <w:color w:val="000000"/>
          <w:sz w:val="20"/>
          <w:szCs w:val="20"/>
        </w:rPr>
      </w:pPr>
      <w:r>
        <w:rPr>
          <w:rFonts w:eastAsia="Times New Roman"/>
          <w:noProof/>
          <w:color w:val="969593"/>
          <w:sz w:val="20"/>
          <w:szCs w:val="20"/>
        </w:rPr>
        <w:drawing>
          <wp:inline distT="0" distB="0" distL="0" distR="0">
            <wp:extent cx="1905000" cy="2190750"/>
            <wp:effectExtent l="19050" t="0" r="0" b="0"/>
            <wp:docPr id="53" name="photoPrev" descr="Промежуточные опоры на оттяжках ПБ3-I, ПБ3-II, ПБ3-III, ПБ3-IV, ПБ4-I, ПБ4-II, ПБ4-III, ПБ4-IV, ПБ5-I, ПБ5-II, ПБ5-III, ПБ5-IV">
              <a:hlinkClick xmlns:a="http://schemas.openxmlformats.org/drawingml/2006/main" r:id="rId1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Prev" descr="Промежуточные опоры на оттяжках ПБ3-I, ПБ3-II, ПБ3-III, ПБ3-IV, ПБ4-I, ПБ4-II, ПБ4-III, ПБ4-IV, ПБ5-I, ПБ5-II, ПБ5-III, ПБ5-IV">
                      <a:hlinkClick r:id="rId1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6B14">
        <w:rPr>
          <w:rFonts w:eastAsia="Times New Roman"/>
          <w:color w:val="000000"/>
          <w:sz w:val="20"/>
        </w:rPr>
        <w:t> </w:t>
      </w:r>
      <w:r w:rsidRPr="00F26B14">
        <w:rPr>
          <w:rFonts w:eastAsia="Times New Roman"/>
          <w:color w:val="000000"/>
          <w:sz w:val="20"/>
          <w:szCs w:val="20"/>
        </w:rPr>
        <w:br/>
      </w:r>
      <w:hyperlink r:id="rId163" w:history="1">
        <w:r w:rsidRPr="00F26B14">
          <w:rPr>
            <w:rFonts w:eastAsia="Times New Roman"/>
            <w:color w:val="969593"/>
            <w:sz w:val="20"/>
          </w:rPr>
          <w:t>Промежуточные опоры на оттяжках ПБ3-I, ПБ3-II, ПБ3-III, ПБ3-IV, ПБ4-I, ПБ4-II, ПБ4-III, ПБ4-IV, ПБ5-I, ПБ5-II, ПБ5-III, ПБ5-IV</w:t>
        </w:r>
      </w:hyperlink>
    </w:p>
    <w:p w:rsidR="00F26B14" w:rsidRPr="00F26B14" w:rsidRDefault="00F26B14" w:rsidP="00F26B14">
      <w:pPr>
        <w:shd w:val="clear" w:color="auto" w:fill="auto"/>
        <w:spacing w:line="240" w:lineRule="auto"/>
        <w:jc w:val="center"/>
        <w:textAlignment w:val="top"/>
        <w:rPr>
          <w:rFonts w:eastAsia="Times New Roman"/>
          <w:color w:val="000000"/>
          <w:sz w:val="20"/>
          <w:szCs w:val="20"/>
        </w:rPr>
      </w:pPr>
      <w:r>
        <w:rPr>
          <w:rFonts w:eastAsia="Times New Roman"/>
          <w:noProof/>
          <w:color w:val="969593"/>
          <w:sz w:val="20"/>
          <w:szCs w:val="20"/>
        </w:rPr>
        <w:drawing>
          <wp:inline distT="0" distB="0" distL="0" distR="0">
            <wp:extent cx="1905000" cy="2190750"/>
            <wp:effectExtent l="19050" t="0" r="0" b="0"/>
            <wp:docPr id="54" name="photoPrev" descr="Промежуточная опора на оттяжках ПП500-1, ПП500-3, ПП500-5, ПП500-7">
              <a:hlinkClick xmlns:a="http://schemas.openxmlformats.org/drawingml/2006/main" r:id="rId1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Prev" descr="Промежуточная опора на оттяжках ПП500-1, ПП500-3, ПП500-5, ПП500-7">
                      <a:hlinkClick r:id="rId1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6B14">
        <w:rPr>
          <w:rFonts w:eastAsia="Times New Roman"/>
          <w:color w:val="000000"/>
          <w:sz w:val="20"/>
        </w:rPr>
        <w:t> </w:t>
      </w:r>
      <w:r w:rsidRPr="00F26B14">
        <w:rPr>
          <w:rFonts w:eastAsia="Times New Roman"/>
          <w:color w:val="000000"/>
          <w:sz w:val="20"/>
          <w:szCs w:val="20"/>
        </w:rPr>
        <w:br/>
      </w:r>
      <w:hyperlink r:id="rId166" w:history="1">
        <w:r w:rsidRPr="00F26B14">
          <w:rPr>
            <w:rFonts w:eastAsia="Times New Roman"/>
            <w:color w:val="969593"/>
            <w:sz w:val="20"/>
          </w:rPr>
          <w:t>Промежуточные опоры на оттяжках ПП500-1, ПП500-3, ПП500-5, ПП500-7</w:t>
        </w:r>
      </w:hyperlink>
    </w:p>
    <w:p w:rsidR="00F26B14" w:rsidRPr="00F26B14" w:rsidRDefault="00F26B14" w:rsidP="00F26B14">
      <w:pPr>
        <w:shd w:val="clear" w:color="auto" w:fill="auto"/>
        <w:spacing w:line="240" w:lineRule="auto"/>
        <w:jc w:val="center"/>
        <w:textAlignment w:val="top"/>
        <w:rPr>
          <w:rFonts w:eastAsia="Times New Roman"/>
          <w:color w:val="000000"/>
          <w:sz w:val="20"/>
          <w:szCs w:val="20"/>
        </w:rPr>
      </w:pPr>
      <w:r>
        <w:rPr>
          <w:rFonts w:eastAsia="Times New Roman"/>
          <w:noProof/>
          <w:color w:val="969593"/>
          <w:sz w:val="20"/>
          <w:szCs w:val="20"/>
        </w:rPr>
        <w:drawing>
          <wp:inline distT="0" distB="0" distL="0" distR="0">
            <wp:extent cx="1905000" cy="2190750"/>
            <wp:effectExtent l="19050" t="0" r="0" b="0"/>
            <wp:docPr id="55" name="photoPrev" descr="Промежуточные свободностоящие опоры ПС500-1, ПС500-1+5, ПС500-1+10, ПС500-3, ПС500-3+5, ПС500-3+10">
              <a:hlinkClick xmlns:a="http://schemas.openxmlformats.org/drawingml/2006/main" r:id="rId1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Prev" descr="Промежуточные свободностоящие опоры ПС500-1, ПС500-1+5, ПС500-1+10, ПС500-3, ПС500-3+5, ПС500-3+10">
                      <a:hlinkClick r:id="rId1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6B14">
        <w:rPr>
          <w:rFonts w:eastAsia="Times New Roman"/>
          <w:color w:val="000000"/>
          <w:sz w:val="20"/>
        </w:rPr>
        <w:t> </w:t>
      </w:r>
      <w:r w:rsidRPr="00F26B14">
        <w:rPr>
          <w:rFonts w:eastAsia="Times New Roman"/>
          <w:color w:val="000000"/>
          <w:sz w:val="20"/>
          <w:szCs w:val="20"/>
        </w:rPr>
        <w:br/>
      </w:r>
      <w:hyperlink r:id="rId169" w:history="1">
        <w:r w:rsidRPr="00F26B14">
          <w:rPr>
            <w:rFonts w:eastAsia="Times New Roman"/>
            <w:color w:val="969593"/>
            <w:sz w:val="20"/>
          </w:rPr>
          <w:t>Промежуточные свободностоящие опоры ПС500-1, ПС500-1+5, ПС500-1+10, ПС500-3, ПС500-3+5, ПС500-3+10</w:t>
        </w:r>
      </w:hyperlink>
    </w:p>
    <w:p w:rsidR="00F26B14" w:rsidRPr="00F26B14" w:rsidRDefault="00F26B14" w:rsidP="00F26B14">
      <w:pPr>
        <w:shd w:val="clear" w:color="auto" w:fill="auto"/>
        <w:spacing w:line="240" w:lineRule="auto"/>
        <w:jc w:val="center"/>
        <w:textAlignment w:val="top"/>
        <w:rPr>
          <w:rFonts w:eastAsia="Times New Roman"/>
          <w:color w:val="000000"/>
          <w:sz w:val="20"/>
          <w:szCs w:val="20"/>
        </w:rPr>
      </w:pPr>
      <w:r>
        <w:rPr>
          <w:rFonts w:eastAsia="Times New Roman"/>
          <w:noProof/>
          <w:color w:val="969593"/>
          <w:sz w:val="20"/>
          <w:szCs w:val="20"/>
        </w:rPr>
        <w:lastRenderedPageBreak/>
        <w:drawing>
          <wp:inline distT="0" distB="0" distL="0" distR="0">
            <wp:extent cx="1905000" cy="2190750"/>
            <wp:effectExtent l="19050" t="0" r="0" b="0"/>
            <wp:docPr id="56" name="photoPrev" descr="Промежуточные свободностоящие опоры Р-1, Р-2">
              <a:hlinkClick xmlns:a="http://schemas.openxmlformats.org/drawingml/2006/main" r:id="rId1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Prev" descr="Промежуточные свободностоящие опоры Р-1, Р-2">
                      <a:hlinkClick r:id="rId1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6B14">
        <w:rPr>
          <w:rFonts w:eastAsia="Times New Roman"/>
          <w:color w:val="000000"/>
          <w:sz w:val="20"/>
        </w:rPr>
        <w:t> </w:t>
      </w:r>
      <w:r w:rsidRPr="00F26B14">
        <w:rPr>
          <w:rFonts w:eastAsia="Times New Roman"/>
          <w:color w:val="000000"/>
          <w:sz w:val="20"/>
          <w:szCs w:val="20"/>
        </w:rPr>
        <w:br/>
      </w:r>
      <w:hyperlink r:id="rId172" w:history="1">
        <w:r w:rsidRPr="00F26B14">
          <w:rPr>
            <w:rFonts w:eastAsia="Times New Roman"/>
            <w:color w:val="969593"/>
            <w:sz w:val="20"/>
          </w:rPr>
          <w:t>Промежуточные свободностоящие опоры Р-1, Р-2</w:t>
        </w:r>
      </w:hyperlink>
    </w:p>
    <w:p w:rsidR="00F26B14" w:rsidRPr="00F26B14" w:rsidRDefault="00F26B14" w:rsidP="00F26B14">
      <w:pPr>
        <w:shd w:val="clear" w:color="auto" w:fill="auto"/>
        <w:spacing w:line="240" w:lineRule="auto"/>
        <w:jc w:val="center"/>
        <w:textAlignment w:val="top"/>
        <w:rPr>
          <w:rFonts w:eastAsia="Times New Roman"/>
          <w:color w:val="000000"/>
          <w:sz w:val="20"/>
          <w:szCs w:val="20"/>
        </w:rPr>
      </w:pPr>
      <w:r>
        <w:rPr>
          <w:rFonts w:eastAsia="Times New Roman"/>
          <w:noProof/>
          <w:color w:val="969593"/>
          <w:sz w:val="20"/>
          <w:szCs w:val="20"/>
        </w:rPr>
        <w:drawing>
          <wp:inline distT="0" distB="0" distL="0" distR="0">
            <wp:extent cx="1905000" cy="2190750"/>
            <wp:effectExtent l="19050" t="0" r="0" b="0"/>
            <wp:docPr id="57" name="photoPrev" descr="Промежуточно-угловые опоры на оттяжках ПУБ-2">
              <a:hlinkClick xmlns:a="http://schemas.openxmlformats.org/drawingml/2006/main" r:id="rId1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Prev" descr="Промежуточно-угловые опоры на оттяжках ПУБ-2">
                      <a:hlinkClick r:id="rId1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6B14">
        <w:rPr>
          <w:rFonts w:eastAsia="Times New Roman"/>
          <w:color w:val="000000"/>
          <w:sz w:val="20"/>
        </w:rPr>
        <w:t> </w:t>
      </w:r>
      <w:r w:rsidRPr="00F26B14">
        <w:rPr>
          <w:rFonts w:eastAsia="Times New Roman"/>
          <w:color w:val="000000"/>
          <w:sz w:val="20"/>
          <w:szCs w:val="20"/>
        </w:rPr>
        <w:br/>
      </w:r>
      <w:hyperlink r:id="rId175" w:history="1">
        <w:r w:rsidRPr="00F26B14">
          <w:rPr>
            <w:rFonts w:eastAsia="Times New Roman"/>
            <w:color w:val="969593"/>
            <w:sz w:val="20"/>
          </w:rPr>
          <w:t>Промежуточно-угловые опоры на оттяжках ПУБ-2</w:t>
        </w:r>
      </w:hyperlink>
    </w:p>
    <w:p w:rsidR="00F26B14" w:rsidRPr="00F26B14" w:rsidRDefault="00F26B14" w:rsidP="00F26B14">
      <w:pPr>
        <w:shd w:val="clear" w:color="auto" w:fill="auto"/>
        <w:spacing w:line="240" w:lineRule="auto"/>
        <w:jc w:val="center"/>
        <w:textAlignment w:val="top"/>
        <w:rPr>
          <w:rFonts w:eastAsia="Times New Roman"/>
          <w:color w:val="000000"/>
          <w:sz w:val="20"/>
          <w:szCs w:val="20"/>
        </w:rPr>
      </w:pPr>
      <w:r>
        <w:rPr>
          <w:rFonts w:eastAsia="Times New Roman"/>
          <w:noProof/>
          <w:color w:val="969593"/>
          <w:sz w:val="20"/>
          <w:szCs w:val="20"/>
        </w:rPr>
        <w:drawing>
          <wp:inline distT="0" distB="0" distL="0" distR="0">
            <wp:extent cx="1905000" cy="2190750"/>
            <wp:effectExtent l="19050" t="0" r="0" b="0"/>
            <wp:docPr id="58" name="photoPrev" descr="Промежуточно-угловые трехстоечные опоры на оттяжках ПУ500-1, ПУ500-1+5">
              <a:hlinkClick xmlns:a="http://schemas.openxmlformats.org/drawingml/2006/main" r:id="rId1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Prev" descr="Промежуточно-угловые трехстоечные опоры на оттяжках ПУ500-1, ПУ500-1+5">
                      <a:hlinkClick r:id="rId1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6B14">
        <w:rPr>
          <w:rFonts w:eastAsia="Times New Roman"/>
          <w:color w:val="000000"/>
          <w:sz w:val="20"/>
        </w:rPr>
        <w:t> </w:t>
      </w:r>
      <w:r w:rsidRPr="00F26B14">
        <w:rPr>
          <w:rFonts w:eastAsia="Times New Roman"/>
          <w:color w:val="000000"/>
          <w:sz w:val="20"/>
          <w:szCs w:val="20"/>
        </w:rPr>
        <w:br/>
      </w:r>
      <w:hyperlink r:id="rId178" w:history="1">
        <w:r w:rsidRPr="00F26B14">
          <w:rPr>
            <w:rFonts w:eastAsia="Times New Roman"/>
            <w:color w:val="969593"/>
            <w:sz w:val="20"/>
          </w:rPr>
          <w:t xml:space="preserve">Промежуточно-угловые </w:t>
        </w:r>
        <w:proofErr w:type="spellStart"/>
        <w:r w:rsidRPr="00F26B14">
          <w:rPr>
            <w:rFonts w:eastAsia="Times New Roman"/>
            <w:color w:val="969593"/>
            <w:sz w:val="20"/>
          </w:rPr>
          <w:t>трехстоечные</w:t>
        </w:r>
        <w:proofErr w:type="spellEnd"/>
        <w:r w:rsidRPr="00F26B14">
          <w:rPr>
            <w:rFonts w:eastAsia="Times New Roman"/>
            <w:color w:val="969593"/>
            <w:sz w:val="20"/>
          </w:rPr>
          <w:t xml:space="preserve"> опоры на оттяжках ПУ500-1, ПУ500-1+5</w:t>
        </w:r>
      </w:hyperlink>
    </w:p>
    <w:p w:rsidR="00F26B14" w:rsidRPr="00F26B14" w:rsidRDefault="00F26B14" w:rsidP="00F26B14">
      <w:pPr>
        <w:shd w:val="clear" w:color="auto" w:fill="auto"/>
        <w:spacing w:before="100" w:beforeAutospacing="1" w:after="100" w:afterAutospacing="1" w:line="240" w:lineRule="auto"/>
        <w:jc w:val="both"/>
        <w:rPr>
          <w:rFonts w:eastAsia="Times New Roman"/>
          <w:color w:val="000000"/>
          <w:sz w:val="20"/>
          <w:szCs w:val="20"/>
        </w:rPr>
      </w:pPr>
      <w:r w:rsidRPr="00F26B14">
        <w:rPr>
          <w:rFonts w:eastAsia="Times New Roman"/>
          <w:color w:val="000000"/>
          <w:sz w:val="27"/>
          <w:szCs w:val="27"/>
        </w:rPr>
        <w:t>Характеристики металлических опор ЛЭП 500 кВ:</w:t>
      </w:r>
    </w:p>
    <w:tbl>
      <w:tblPr>
        <w:tblW w:w="5000" w:type="pct"/>
        <w:tblCellSpacing w:w="0" w:type="dxa"/>
        <w:tblBorders>
          <w:top w:val="single" w:sz="6" w:space="0" w:color="CDDDED"/>
          <w:left w:val="single" w:sz="6" w:space="0" w:color="CDDDED"/>
          <w:bottom w:val="single" w:sz="6" w:space="0" w:color="CDDDED"/>
          <w:right w:val="single" w:sz="6" w:space="0" w:color="CDDDED"/>
        </w:tblBorders>
        <w:tblCellMar>
          <w:left w:w="0" w:type="dxa"/>
          <w:right w:w="0" w:type="dxa"/>
        </w:tblCellMar>
        <w:tblLook w:val="04A0"/>
      </w:tblPr>
      <w:tblGrid>
        <w:gridCol w:w="2100"/>
        <w:gridCol w:w="2099"/>
        <w:gridCol w:w="2099"/>
        <w:gridCol w:w="2099"/>
        <w:gridCol w:w="2099"/>
      </w:tblGrid>
      <w:tr w:rsidR="00F26B14" w:rsidRPr="00F26B14" w:rsidTr="00F26B14">
        <w:trPr>
          <w:tblCellSpacing w:w="0" w:type="dxa"/>
        </w:trPr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shd w:val="clear" w:color="auto" w:fill="0080C0"/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FFFFFF"/>
                <w:sz w:val="18"/>
                <w:szCs w:val="18"/>
              </w:rPr>
              <w:t>Шифр опоры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shd w:val="clear" w:color="auto" w:fill="0080C0"/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FFFFFF"/>
                <w:sz w:val="18"/>
                <w:szCs w:val="18"/>
              </w:rPr>
              <w:t>База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shd w:val="clear" w:color="auto" w:fill="0080C0"/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FFFFFF"/>
                <w:sz w:val="18"/>
                <w:szCs w:val="18"/>
              </w:rPr>
              <w:t>Высота до низа</w:t>
            </w:r>
            <w:r w:rsidRPr="00F26B14">
              <w:rPr>
                <w:rFonts w:eastAsia="Times New Roman"/>
                <w:color w:val="FFFFFF"/>
                <w:sz w:val="18"/>
              </w:rPr>
              <w:t> </w:t>
            </w:r>
            <w:r w:rsidRPr="00F26B14">
              <w:rPr>
                <w:rFonts w:eastAsia="Times New Roman"/>
                <w:color w:val="FFFFFF"/>
                <w:sz w:val="18"/>
                <w:szCs w:val="18"/>
              </w:rPr>
              <w:br/>
              <w:t>траверсы, м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shd w:val="clear" w:color="auto" w:fill="0080C0"/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FFFFFF"/>
                <w:sz w:val="18"/>
                <w:szCs w:val="18"/>
              </w:rPr>
              <w:t>Масса без цинкового</w:t>
            </w:r>
            <w:r w:rsidRPr="00F26B14">
              <w:rPr>
                <w:rFonts w:eastAsia="Times New Roman"/>
                <w:color w:val="FFFFFF"/>
                <w:sz w:val="18"/>
              </w:rPr>
              <w:t> </w:t>
            </w:r>
            <w:r w:rsidRPr="00F26B14">
              <w:rPr>
                <w:rFonts w:eastAsia="Times New Roman"/>
                <w:color w:val="FFFFFF"/>
                <w:sz w:val="18"/>
                <w:szCs w:val="18"/>
              </w:rPr>
              <w:br/>
              <w:t>покрытия, кг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shd w:val="clear" w:color="auto" w:fill="0080C0"/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FFFFFF"/>
                <w:sz w:val="18"/>
                <w:szCs w:val="18"/>
              </w:rPr>
              <w:t>Масса с цинковым</w:t>
            </w:r>
            <w:r w:rsidRPr="00F26B14">
              <w:rPr>
                <w:rFonts w:eastAsia="Times New Roman"/>
                <w:color w:val="FFFFFF"/>
                <w:sz w:val="18"/>
              </w:rPr>
              <w:t> </w:t>
            </w:r>
            <w:r w:rsidRPr="00F26B14">
              <w:rPr>
                <w:rFonts w:eastAsia="Times New Roman"/>
                <w:color w:val="FFFFFF"/>
                <w:sz w:val="18"/>
                <w:szCs w:val="18"/>
              </w:rPr>
              <w:br/>
              <w:t>покрытием, кг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ПБ1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8,7 и 8,7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27,2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6543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6730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ПБ1-I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8,7 и 8,56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27,2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6480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6665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ПБ1-II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8,7 и 8,43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27,2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6417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6601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ПБ1-III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8,7 и 8,3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27,2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6354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6586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ПБ1-IV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8,7 и 8,16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27,2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6291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6471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ПБ2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8,7 и 8,7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27,2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6711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6914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ПБ2-I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8,7 и 8,56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27,2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6647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6839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ПБ2-II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8,7 и 8,43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27,2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6585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6774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ПБ2-III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8,7 и 8,3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27,2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6523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6710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ПБ2-IV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8,7 и 8,16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27,2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6460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6645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ПБ3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9,2 и 9,2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27,2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7323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7530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ПБ3-I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9,2 и 9,06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27,2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7250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7455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lastRenderedPageBreak/>
              <w:t>ПБ3-II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9,2 и 8,93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27,2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7174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7372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ПБ3-III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9,2 и 8,8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27,2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7092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7300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ПБ3-IV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9,2 и 8,66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27,2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7024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7228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ПБ4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9,2 и 9,2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27,2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7766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7986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ПБ4-I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9,2 и 9,06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27,2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7690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7909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ПБ4-II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9,2 и 8,93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27,2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7615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7831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ПБ4-III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9,2 и 8,8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27,2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7540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7754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ПБ4-IV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9,2 и 8,66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27,2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7464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7676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ПБ5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9,2 и 9,2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27,2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8175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8408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ПБ5-I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9,2 и 9,06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27,2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8100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8331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ПБ5-II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9,2 и 8,93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27,2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8025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8253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ПБ5-III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9,2 и 8,8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27,2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7946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8176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ПБ5-IV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9,2 и 8,66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27,2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7874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8093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ПП500-1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11,8 и 11,8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32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6830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7096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ПП500-3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11,8 и 11,8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32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7226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7442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ПП500-5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12,5 и 12,5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32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8883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9229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ПП500-5+3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13,15 и 13,15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35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9345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9714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ПП500-7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12,5 и 12,5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32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11457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11904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ПС500-1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10,83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32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11661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12116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ПС500-1+5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10,43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37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13793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14331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ПС500-1+10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11,6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42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17968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18669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ПС500-3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10,83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32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15888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16508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ПС500-3+5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10,43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37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18688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19417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ПС500-3+10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11,6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42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22864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23756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ПУ500-1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22 и 22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24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11639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12093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ПУ500-1+5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22 и 22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29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13252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13769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ПУБ2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10,4 и 10,4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27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9442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9725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ПУБ5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8 и 11,9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27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9308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9587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Р1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8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27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10811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11135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Р1+5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9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32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13240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13637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Р1+10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10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37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15697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16168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Р2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8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27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11473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11817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Р2+5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9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32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13902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14319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Р2+10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10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37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16359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16850</w:t>
            </w:r>
          </w:p>
        </w:tc>
      </w:tr>
    </w:tbl>
    <w:p w:rsidR="00F26B14" w:rsidRPr="00F26B14" w:rsidRDefault="00F26B14" w:rsidP="00F26B14">
      <w:pPr>
        <w:shd w:val="clear" w:color="auto" w:fill="auto"/>
        <w:spacing w:before="750" w:after="100" w:afterAutospacing="1" w:line="240" w:lineRule="auto"/>
        <w:jc w:val="both"/>
        <w:outlineLvl w:val="2"/>
        <w:rPr>
          <w:rFonts w:eastAsia="Times New Roman"/>
          <w:b/>
          <w:bCs/>
          <w:color w:val="0080FF"/>
          <w:sz w:val="24"/>
          <w:szCs w:val="24"/>
        </w:rPr>
      </w:pPr>
      <w:r w:rsidRPr="00F26B14">
        <w:rPr>
          <w:rFonts w:eastAsia="Times New Roman"/>
          <w:color w:val="0080FF"/>
          <w:sz w:val="30"/>
        </w:rPr>
        <w:t>Переходные металлические опоры для ЛЭП 500 кВ типа ПП 500</w:t>
      </w:r>
    </w:p>
    <w:p w:rsidR="00F26B14" w:rsidRPr="00F26B14" w:rsidRDefault="00F26B14" w:rsidP="00F26B14">
      <w:pPr>
        <w:shd w:val="clear" w:color="auto" w:fill="auto"/>
        <w:spacing w:line="240" w:lineRule="auto"/>
        <w:jc w:val="both"/>
        <w:rPr>
          <w:rFonts w:eastAsia="Times New Roman"/>
          <w:color w:val="000000"/>
          <w:sz w:val="20"/>
          <w:szCs w:val="20"/>
        </w:rPr>
      </w:pPr>
      <w:r w:rsidRPr="00F26B14">
        <w:rPr>
          <w:rFonts w:eastAsia="Times New Roman"/>
          <w:color w:val="000000"/>
          <w:sz w:val="20"/>
          <w:szCs w:val="20"/>
        </w:rPr>
        <w:br w:type="textWrapping" w:clear="all"/>
      </w:r>
    </w:p>
    <w:p w:rsidR="00F26B14" w:rsidRPr="00F26B14" w:rsidRDefault="00F26B14" w:rsidP="00F26B14">
      <w:pPr>
        <w:shd w:val="clear" w:color="auto" w:fill="auto"/>
        <w:spacing w:before="100" w:beforeAutospacing="1" w:after="100" w:afterAutospacing="1" w:line="240" w:lineRule="auto"/>
        <w:jc w:val="both"/>
        <w:rPr>
          <w:rFonts w:eastAsia="Times New Roman"/>
          <w:color w:val="000000"/>
          <w:sz w:val="20"/>
          <w:szCs w:val="20"/>
        </w:rPr>
      </w:pPr>
      <w:r w:rsidRPr="00F26B14">
        <w:rPr>
          <w:rFonts w:eastAsia="Times New Roman"/>
          <w:color w:val="000000"/>
          <w:sz w:val="20"/>
          <w:szCs w:val="20"/>
        </w:rPr>
        <w:t>Унифицированные переходные металлические опоры ПП500-1/40, ПП500-1/52, ПП500-1/64, ПП500-1/76, ПП500-1/88, ПП500-1/100 изготавливаются по типовому проекту № 9674тм-т6, и предназначены для опор линий электропередачи напряжением 550 кВ.</w:t>
      </w:r>
    </w:p>
    <w:p w:rsidR="00F26B14" w:rsidRPr="00F26B14" w:rsidRDefault="00F26B14" w:rsidP="00F26B14">
      <w:pPr>
        <w:shd w:val="clear" w:color="auto" w:fill="auto"/>
        <w:spacing w:line="240" w:lineRule="auto"/>
        <w:jc w:val="both"/>
        <w:rPr>
          <w:rFonts w:eastAsia="Times New Roman"/>
          <w:color w:val="000000"/>
          <w:sz w:val="20"/>
          <w:szCs w:val="20"/>
        </w:rPr>
      </w:pPr>
      <w:r w:rsidRPr="00F26B14">
        <w:rPr>
          <w:rFonts w:eastAsia="Times New Roman"/>
          <w:color w:val="000000"/>
          <w:sz w:val="20"/>
          <w:szCs w:val="20"/>
        </w:rPr>
        <w:br w:type="textWrapping" w:clear="all"/>
      </w:r>
    </w:p>
    <w:p w:rsidR="00F26B14" w:rsidRPr="00F26B14" w:rsidRDefault="00F26B14" w:rsidP="00F26B14">
      <w:pPr>
        <w:shd w:val="clear" w:color="auto" w:fill="auto"/>
        <w:spacing w:line="240" w:lineRule="auto"/>
        <w:jc w:val="center"/>
        <w:textAlignment w:val="top"/>
        <w:rPr>
          <w:rFonts w:eastAsia="Times New Roman"/>
          <w:color w:val="000000"/>
          <w:sz w:val="20"/>
          <w:szCs w:val="20"/>
        </w:rPr>
      </w:pPr>
      <w:r>
        <w:rPr>
          <w:rFonts w:eastAsia="Times New Roman"/>
          <w:noProof/>
          <w:color w:val="969593"/>
          <w:sz w:val="20"/>
          <w:szCs w:val="20"/>
        </w:rPr>
        <w:lastRenderedPageBreak/>
        <w:drawing>
          <wp:inline distT="0" distB="0" distL="0" distR="0">
            <wp:extent cx="1552575" cy="2571750"/>
            <wp:effectExtent l="19050" t="0" r="9525" b="0"/>
            <wp:docPr id="59" name="photoPrev" descr="Опора переходная ПП500-1/40, ПП500-1/52, ПП500-1/64, ПП500-1/76, ПП500-1/88, ПП500-1/100">
              <a:hlinkClick xmlns:a="http://schemas.openxmlformats.org/drawingml/2006/main" r:id="rId1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Prev" descr="Опора переходная ПП500-1/40, ПП500-1/52, ПП500-1/64, ПП500-1/76, ПП500-1/88, ПП500-1/100">
                      <a:hlinkClick r:id="rId1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6B14">
        <w:rPr>
          <w:rFonts w:eastAsia="Times New Roman"/>
          <w:color w:val="000000"/>
          <w:sz w:val="20"/>
        </w:rPr>
        <w:t> </w:t>
      </w:r>
      <w:r w:rsidRPr="00F26B14">
        <w:rPr>
          <w:rFonts w:eastAsia="Times New Roman"/>
          <w:color w:val="000000"/>
          <w:sz w:val="20"/>
          <w:szCs w:val="20"/>
        </w:rPr>
        <w:br/>
      </w:r>
      <w:hyperlink r:id="rId181" w:history="1">
        <w:r w:rsidRPr="00F26B14">
          <w:rPr>
            <w:rFonts w:eastAsia="Times New Roman"/>
            <w:color w:val="969593"/>
            <w:sz w:val="20"/>
          </w:rPr>
          <w:t>Переходные опоры ПП500-1/40, ПП500-1/52, ПП500-1/64, ПП500-1/76, ПП500-1/88, ПП500-1/100</w:t>
        </w:r>
      </w:hyperlink>
    </w:p>
    <w:p w:rsidR="00F26B14" w:rsidRPr="00F26B14" w:rsidRDefault="00F26B14" w:rsidP="00F26B14">
      <w:pPr>
        <w:shd w:val="clear" w:color="auto" w:fill="auto"/>
        <w:spacing w:before="100" w:beforeAutospacing="1" w:after="100" w:afterAutospacing="1" w:line="240" w:lineRule="auto"/>
        <w:jc w:val="both"/>
        <w:rPr>
          <w:rFonts w:eastAsia="Times New Roman"/>
          <w:color w:val="000000"/>
          <w:sz w:val="20"/>
          <w:szCs w:val="20"/>
        </w:rPr>
      </w:pPr>
      <w:r w:rsidRPr="00F26B14">
        <w:rPr>
          <w:rFonts w:eastAsia="Times New Roman"/>
          <w:color w:val="000000"/>
          <w:sz w:val="27"/>
          <w:szCs w:val="27"/>
        </w:rPr>
        <w:t>Характеристики металлических опор ЛЭП 500 кВ:</w:t>
      </w:r>
    </w:p>
    <w:tbl>
      <w:tblPr>
        <w:tblW w:w="5000" w:type="pct"/>
        <w:tblCellSpacing w:w="0" w:type="dxa"/>
        <w:tblBorders>
          <w:top w:val="single" w:sz="6" w:space="0" w:color="CDDDED"/>
          <w:left w:val="single" w:sz="6" w:space="0" w:color="CDDDED"/>
          <w:bottom w:val="single" w:sz="6" w:space="0" w:color="CDDDED"/>
          <w:right w:val="single" w:sz="6" w:space="0" w:color="CDDDED"/>
        </w:tblBorders>
        <w:tblCellMar>
          <w:left w:w="0" w:type="dxa"/>
          <w:right w:w="0" w:type="dxa"/>
        </w:tblCellMar>
        <w:tblLook w:val="04A0"/>
      </w:tblPr>
      <w:tblGrid>
        <w:gridCol w:w="2100"/>
        <w:gridCol w:w="2099"/>
        <w:gridCol w:w="2099"/>
        <w:gridCol w:w="2099"/>
        <w:gridCol w:w="2099"/>
      </w:tblGrid>
      <w:tr w:rsidR="00F26B14" w:rsidRPr="00F26B14" w:rsidTr="00F26B14">
        <w:trPr>
          <w:trHeight w:val="510"/>
          <w:tblCellSpacing w:w="0" w:type="dxa"/>
        </w:trPr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shd w:val="clear" w:color="auto" w:fill="0080C0"/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FFFFFF"/>
                <w:sz w:val="18"/>
                <w:szCs w:val="18"/>
              </w:rPr>
              <w:t>Шифр опоры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shd w:val="clear" w:color="auto" w:fill="0080C0"/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FFFFFF"/>
                <w:sz w:val="18"/>
                <w:szCs w:val="18"/>
              </w:rPr>
              <w:t>База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shd w:val="clear" w:color="auto" w:fill="0080C0"/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FFFFFF"/>
                <w:sz w:val="18"/>
                <w:szCs w:val="18"/>
              </w:rPr>
              <w:t>Высота до низа</w:t>
            </w:r>
            <w:r w:rsidRPr="00F26B14">
              <w:rPr>
                <w:rFonts w:eastAsia="Times New Roman"/>
                <w:color w:val="FFFFFF"/>
                <w:sz w:val="18"/>
              </w:rPr>
              <w:t> </w:t>
            </w:r>
            <w:r w:rsidRPr="00F26B14">
              <w:rPr>
                <w:rFonts w:eastAsia="Times New Roman"/>
                <w:color w:val="FFFFFF"/>
                <w:sz w:val="18"/>
                <w:szCs w:val="18"/>
              </w:rPr>
              <w:br/>
              <w:t>траверсы, м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shd w:val="clear" w:color="auto" w:fill="0080C0"/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FFFFFF"/>
                <w:sz w:val="18"/>
                <w:szCs w:val="18"/>
              </w:rPr>
              <w:t>Масса без цинкового</w:t>
            </w:r>
            <w:r w:rsidRPr="00F26B14">
              <w:rPr>
                <w:rFonts w:eastAsia="Times New Roman"/>
                <w:color w:val="FFFFFF"/>
                <w:sz w:val="18"/>
              </w:rPr>
              <w:t> </w:t>
            </w:r>
            <w:r w:rsidRPr="00F26B14">
              <w:rPr>
                <w:rFonts w:eastAsia="Times New Roman"/>
                <w:color w:val="FFFFFF"/>
                <w:sz w:val="18"/>
                <w:szCs w:val="18"/>
              </w:rPr>
              <w:br/>
              <w:t>покрытия, кг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shd w:val="clear" w:color="auto" w:fill="0080C0"/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FFFFFF"/>
                <w:sz w:val="18"/>
                <w:szCs w:val="18"/>
              </w:rPr>
              <w:t>Масса с цинковым</w:t>
            </w:r>
            <w:r w:rsidRPr="00F26B14">
              <w:rPr>
                <w:rFonts w:eastAsia="Times New Roman"/>
                <w:color w:val="FFFFFF"/>
                <w:sz w:val="18"/>
              </w:rPr>
              <w:t> </w:t>
            </w:r>
            <w:r w:rsidRPr="00F26B14">
              <w:rPr>
                <w:rFonts w:eastAsia="Times New Roman"/>
                <w:color w:val="FFFFFF"/>
                <w:sz w:val="18"/>
                <w:szCs w:val="18"/>
              </w:rPr>
              <w:br/>
              <w:t>покрытием, кг</w:t>
            </w:r>
          </w:p>
        </w:tc>
      </w:tr>
      <w:tr w:rsidR="00F26B14" w:rsidRPr="00F26B14" w:rsidTr="00F26B14">
        <w:trPr>
          <w:trHeight w:val="255"/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ПП500-1/40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8,1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40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88300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91830</w:t>
            </w:r>
          </w:p>
        </w:tc>
      </w:tr>
      <w:tr w:rsidR="00F26B14" w:rsidRPr="00F26B14" w:rsidTr="00F26B14">
        <w:trPr>
          <w:trHeight w:val="255"/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ПП500-1/52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10,9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52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105700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109930</w:t>
            </w:r>
          </w:p>
        </w:tc>
      </w:tr>
      <w:tr w:rsidR="00F26B14" w:rsidRPr="00F26B14" w:rsidTr="00F26B14">
        <w:trPr>
          <w:trHeight w:val="255"/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ПП500-1/64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12,7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64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125500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130520</w:t>
            </w:r>
          </w:p>
        </w:tc>
      </w:tr>
      <w:tr w:rsidR="00F26B14" w:rsidRPr="00F26B14" w:rsidTr="00F26B14">
        <w:trPr>
          <w:trHeight w:val="255"/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ПП500-1/76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14,5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76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148300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154230</w:t>
            </w:r>
          </w:p>
        </w:tc>
      </w:tr>
      <w:tr w:rsidR="00F26B14" w:rsidRPr="00F26B14" w:rsidTr="00F26B14">
        <w:trPr>
          <w:trHeight w:val="255"/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ПП500-1/88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16,2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88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177000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184080</w:t>
            </w:r>
          </w:p>
        </w:tc>
      </w:tr>
      <w:tr w:rsidR="00F26B14" w:rsidRPr="00F26B14" w:rsidTr="00F26B14">
        <w:trPr>
          <w:trHeight w:val="255"/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ПП500-1/100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18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100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206300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214550</w:t>
            </w:r>
          </w:p>
        </w:tc>
      </w:tr>
    </w:tbl>
    <w:p w:rsidR="00F26B14" w:rsidRPr="00F26B14" w:rsidRDefault="00F26B14" w:rsidP="00F26B14">
      <w:pPr>
        <w:shd w:val="clear" w:color="auto" w:fill="auto"/>
        <w:spacing w:before="750" w:after="100" w:afterAutospacing="1" w:line="240" w:lineRule="auto"/>
        <w:jc w:val="both"/>
        <w:outlineLvl w:val="2"/>
        <w:rPr>
          <w:rFonts w:eastAsia="Times New Roman"/>
          <w:b/>
          <w:bCs/>
          <w:color w:val="0080FF"/>
          <w:sz w:val="24"/>
          <w:szCs w:val="24"/>
        </w:rPr>
      </w:pPr>
      <w:r w:rsidRPr="00F26B14">
        <w:rPr>
          <w:rFonts w:eastAsia="Times New Roman"/>
          <w:color w:val="0080FF"/>
          <w:sz w:val="30"/>
        </w:rPr>
        <w:t xml:space="preserve">Анкерно-угловые </w:t>
      </w:r>
      <w:proofErr w:type="spellStart"/>
      <w:r w:rsidRPr="00F26B14">
        <w:rPr>
          <w:rFonts w:eastAsia="Times New Roman"/>
          <w:color w:val="0080FF"/>
          <w:sz w:val="30"/>
        </w:rPr>
        <w:t>трехстоечные</w:t>
      </w:r>
      <w:proofErr w:type="spellEnd"/>
      <w:r w:rsidRPr="00F26B14">
        <w:rPr>
          <w:rFonts w:eastAsia="Times New Roman"/>
          <w:color w:val="0080FF"/>
          <w:sz w:val="30"/>
        </w:rPr>
        <w:t xml:space="preserve"> свободностоящие металлические опоры для ЛЭП 750 кВ типа УС 750, УСК 750</w:t>
      </w:r>
    </w:p>
    <w:p w:rsidR="00F26B14" w:rsidRPr="00F26B14" w:rsidRDefault="00F26B14" w:rsidP="00F26B14">
      <w:pPr>
        <w:shd w:val="clear" w:color="auto" w:fill="auto"/>
        <w:spacing w:line="240" w:lineRule="auto"/>
        <w:jc w:val="both"/>
        <w:rPr>
          <w:rFonts w:eastAsia="Times New Roman"/>
          <w:color w:val="000000"/>
          <w:sz w:val="20"/>
          <w:szCs w:val="20"/>
        </w:rPr>
      </w:pPr>
      <w:r w:rsidRPr="00F26B14">
        <w:rPr>
          <w:rFonts w:eastAsia="Times New Roman"/>
          <w:color w:val="000000"/>
          <w:sz w:val="20"/>
          <w:szCs w:val="20"/>
        </w:rPr>
        <w:br w:type="textWrapping" w:clear="all"/>
      </w:r>
    </w:p>
    <w:p w:rsidR="00F26B14" w:rsidRPr="00F26B14" w:rsidRDefault="00F26B14" w:rsidP="00F26B14">
      <w:pPr>
        <w:shd w:val="clear" w:color="auto" w:fill="auto"/>
        <w:spacing w:before="100" w:beforeAutospacing="1" w:after="100" w:afterAutospacing="1" w:line="240" w:lineRule="auto"/>
        <w:jc w:val="both"/>
        <w:rPr>
          <w:rFonts w:eastAsia="Times New Roman"/>
          <w:color w:val="000000"/>
          <w:sz w:val="20"/>
          <w:szCs w:val="20"/>
        </w:rPr>
      </w:pPr>
      <w:r w:rsidRPr="00F26B14">
        <w:rPr>
          <w:rFonts w:eastAsia="Times New Roman"/>
          <w:color w:val="000000"/>
          <w:sz w:val="20"/>
          <w:szCs w:val="20"/>
        </w:rPr>
        <w:t>Унифицированные анкерно-угловые металлические опоры УС750-1, УС750-1+5, УС750-1+10, УС750-1+15, УС750-1+5Т, УС750-1+10Т, УС750-1+15Т, УСК750-1, УСК750-1+5, УСК750-1+10, УСК750-1+15 изготавливаются по типовой серии 3.407.2-134 и предназначены для опор линий электропередачи напряжением 750 кВ.</w:t>
      </w:r>
    </w:p>
    <w:p w:rsidR="00F26B14" w:rsidRPr="00F26B14" w:rsidRDefault="00F26B14" w:rsidP="00F26B14">
      <w:pPr>
        <w:shd w:val="clear" w:color="auto" w:fill="auto"/>
        <w:spacing w:line="240" w:lineRule="auto"/>
        <w:jc w:val="both"/>
        <w:rPr>
          <w:rFonts w:eastAsia="Times New Roman"/>
          <w:color w:val="000000"/>
          <w:sz w:val="20"/>
          <w:szCs w:val="20"/>
        </w:rPr>
      </w:pPr>
      <w:r w:rsidRPr="00F26B14">
        <w:rPr>
          <w:rFonts w:eastAsia="Times New Roman"/>
          <w:color w:val="000000"/>
          <w:sz w:val="20"/>
          <w:szCs w:val="20"/>
        </w:rPr>
        <w:br w:type="textWrapping" w:clear="all"/>
      </w:r>
    </w:p>
    <w:p w:rsidR="00F26B14" w:rsidRPr="00F26B14" w:rsidRDefault="00F26B14" w:rsidP="00F26B14">
      <w:pPr>
        <w:shd w:val="clear" w:color="auto" w:fill="auto"/>
        <w:spacing w:line="240" w:lineRule="auto"/>
        <w:jc w:val="center"/>
        <w:textAlignment w:val="top"/>
        <w:rPr>
          <w:rFonts w:eastAsia="Times New Roman"/>
          <w:color w:val="000000"/>
          <w:sz w:val="20"/>
          <w:szCs w:val="20"/>
        </w:rPr>
      </w:pPr>
      <w:r>
        <w:rPr>
          <w:rFonts w:eastAsia="Times New Roman"/>
          <w:noProof/>
          <w:color w:val="969593"/>
          <w:sz w:val="20"/>
          <w:szCs w:val="20"/>
        </w:rPr>
        <w:drawing>
          <wp:inline distT="0" distB="0" distL="0" distR="0">
            <wp:extent cx="1905000" cy="2190750"/>
            <wp:effectExtent l="19050" t="0" r="0" b="0"/>
            <wp:docPr id="60" name="photoPrev" descr="Опора анкерно-угловая трехстоечная свободностоящая УС750-1, УС750-1+5, УС750-1+10, УС750-1+15">
              <a:hlinkClick xmlns:a="http://schemas.openxmlformats.org/drawingml/2006/main" r:id="rId1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Prev" descr="Опора анкерно-угловая трехстоечная свободностоящая УС750-1, УС750-1+5, УС750-1+10, УС750-1+15">
                      <a:hlinkClick r:id="rId1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6B14">
        <w:rPr>
          <w:rFonts w:eastAsia="Times New Roman"/>
          <w:color w:val="000000"/>
          <w:sz w:val="20"/>
        </w:rPr>
        <w:t> </w:t>
      </w:r>
      <w:r w:rsidRPr="00F26B14">
        <w:rPr>
          <w:rFonts w:eastAsia="Times New Roman"/>
          <w:color w:val="000000"/>
          <w:sz w:val="20"/>
          <w:szCs w:val="20"/>
        </w:rPr>
        <w:br/>
      </w:r>
      <w:hyperlink r:id="rId184" w:history="1">
        <w:r w:rsidRPr="00F26B14">
          <w:rPr>
            <w:rFonts w:eastAsia="Times New Roman"/>
            <w:color w:val="969593"/>
            <w:sz w:val="20"/>
          </w:rPr>
          <w:t xml:space="preserve">Анкерно-угловые </w:t>
        </w:r>
        <w:proofErr w:type="spellStart"/>
        <w:r w:rsidRPr="00F26B14">
          <w:rPr>
            <w:rFonts w:eastAsia="Times New Roman"/>
            <w:color w:val="969593"/>
            <w:sz w:val="20"/>
          </w:rPr>
          <w:t>трехстоечные</w:t>
        </w:r>
        <w:proofErr w:type="spellEnd"/>
        <w:r w:rsidRPr="00F26B14">
          <w:rPr>
            <w:rFonts w:eastAsia="Times New Roman"/>
            <w:color w:val="969593"/>
            <w:sz w:val="20"/>
          </w:rPr>
          <w:t xml:space="preserve"> свободностоящие опоры УС750-1, УС750-1+5, УС750-1+10, УС750-1+15</w:t>
        </w:r>
      </w:hyperlink>
    </w:p>
    <w:p w:rsidR="00F26B14" w:rsidRPr="00F26B14" w:rsidRDefault="00F26B14" w:rsidP="00F26B14">
      <w:pPr>
        <w:shd w:val="clear" w:color="auto" w:fill="auto"/>
        <w:spacing w:line="240" w:lineRule="auto"/>
        <w:jc w:val="center"/>
        <w:textAlignment w:val="top"/>
        <w:rPr>
          <w:rFonts w:eastAsia="Times New Roman"/>
          <w:color w:val="000000"/>
          <w:sz w:val="20"/>
          <w:szCs w:val="20"/>
        </w:rPr>
      </w:pPr>
      <w:r>
        <w:rPr>
          <w:rFonts w:eastAsia="Times New Roman"/>
          <w:noProof/>
          <w:color w:val="969593"/>
          <w:sz w:val="20"/>
          <w:szCs w:val="20"/>
        </w:rPr>
        <w:lastRenderedPageBreak/>
        <w:drawing>
          <wp:inline distT="0" distB="0" distL="0" distR="0">
            <wp:extent cx="1905000" cy="2190750"/>
            <wp:effectExtent l="19050" t="0" r="0" b="0"/>
            <wp:docPr id="61" name="photoPrev" descr="Опора анкерно-угловая трехстоечная свободностоящая УСК750-1, УСК750-1+5, УСК750-1+10, УСК750-1+15">
              <a:hlinkClick xmlns:a="http://schemas.openxmlformats.org/drawingml/2006/main" r:id="rId1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Prev" descr="Опора анкерно-угловая трехстоечная свободностоящая УСК750-1, УСК750-1+5, УСК750-1+10, УСК750-1+15">
                      <a:hlinkClick r:id="rId1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6B14">
        <w:rPr>
          <w:rFonts w:eastAsia="Times New Roman"/>
          <w:color w:val="000000"/>
          <w:sz w:val="20"/>
        </w:rPr>
        <w:t> </w:t>
      </w:r>
      <w:r w:rsidRPr="00F26B14">
        <w:rPr>
          <w:rFonts w:eastAsia="Times New Roman"/>
          <w:color w:val="000000"/>
          <w:sz w:val="20"/>
          <w:szCs w:val="20"/>
        </w:rPr>
        <w:br/>
      </w:r>
      <w:hyperlink r:id="rId187" w:history="1">
        <w:r w:rsidRPr="00F26B14">
          <w:rPr>
            <w:rFonts w:eastAsia="Times New Roman"/>
            <w:color w:val="969593"/>
            <w:sz w:val="20"/>
          </w:rPr>
          <w:t xml:space="preserve">Анкерно-угловые </w:t>
        </w:r>
        <w:proofErr w:type="spellStart"/>
        <w:r w:rsidRPr="00F26B14">
          <w:rPr>
            <w:rFonts w:eastAsia="Times New Roman"/>
            <w:color w:val="969593"/>
            <w:sz w:val="20"/>
          </w:rPr>
          <w:t>трехстоечные</w:t>
        </w:r>
        <w:proofErr w:type="spellEnd"/>
        <w:r w:rsidRPr="00F26B14">
          <w:rPr>
            <w:rFonts w:eastAsia="Times New Roman"/>
            <w:color w:val="969593"/>
            <w:sz w:val="20"/>
          </w:rPr>
          <w:t xml:space="preserve"> свободностоящие опоры УСК750-1, УСК750-1+5, УСК750-1+10, УСК750-1+15</w:t>
        </w:r>
      </w:hyperlink>
    </w:p>
    <w:p w:rsidR="00F26B14" w:rsidRPr="00F26B14" w:rsidRDefault="00F26B14" w:rsidP="00F26B14">
      <w:pPr>
        <w:shd w:val="clear" w:color="auto" w:fill="auto"/>
        <w:spacing w:line="240" w:lineRule="auto"/>
        <w:jc w:val="center"/>
        <w:textAlignment w:val="top"/>
        <w:rPr>
          <w:rFonts w:eastAsia="Times New Roman"/>
          <w:color w:val="000000"/>
          <w:sz w:val="20"/>
          <w:szCs w:val="20"/>
        </w:rPr>
      </w:pPr>
      <w:r>
        <w:rPr>
          <w:rFonts w:eastAsia="Times New Roman"/>
          <w:noProof/>
          <w:color w:val="969593"/>
          <w:sz w:val="20"/>
          <w:szCs w:val="20"/>
        </w:rPr>
        <w:drawing>
          <wp:inline distT="0" distB="0" distL="0" distR="0">
            <wp:extent cx="1905000" cy="2190750"/>
            <wp:effectExtent l="19050" t="0" r="0" b="0"/>
            <wp:docPr id="62" name="photoPrev" descr="Опора анкерно-угловая транспозиционная свободностоящая УС750-1+5Т, УС750-1+10Т, УС750-1+15Т">
              <a:hlinkClick xmlns:a="http://schemas.openxmlformats.org/drawingml/2006/main" r:id="rId1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Prev" descr="Опора анкерно-угловая транспозиционная свободностоящая УС750-1+5Т, УС750-1+10Т, УС750-1+15Т">
                      <a:hlinkClick r:id="rId1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6B14">
        <w:rPr>
          <w:rFonts w:eastAsia="Times New Roman"/>
          <w:color w:val="000000"/>
          <w:sz w:val="20"/>
        </w:rPr>
        <w:t> </w:t>
      </w:r>
      <w:r w:rsidRPr="00F26B14">
        <w:rPr>
          <w:rFonts w:eastAsia="Times New Roman"/>
          <w:color w:val="000000"/>
          <w:sz w:val="20"/>
          <w:szCs w:val="20"/>
        </w:rPr>
        <w:br/>
      </w:r>
      <w:hyperlink r:id="rId190" w:history="1">
        <w:r w:rsidRPr="00F26B14">
          <w:rPr>
            <w:rFonts w:eastAsia="Times New Roman"/>
            <w:color w:val="969593"/>
            <w:sz w:val="20"/>
          </w:rPr>
          <w:t>Анкерно-угловые транспозиционные свободностоящие опоры УС750-1+5Т, УС750-1+10Т, УС750-1+15Т</w:t>
        </w:r>
      </w:hyperlink>
    </w:p>
    <w:p w:rsidR="00F26B14" w:rsidRPr="00F26B14" w:rsidRDefault="00F26B14" w:rsidP="00F26B14">
      <w:pPr>
        <w:shd w:val="clear" w:color="auto" w:fill="auto"/>
        <w:spacing w:before="100" w:beforeAutospacing="1" w:after="100" w:afterAutospacing="1" w:line="240" w:lineRule="auto"/>
        <w:jc w:val="both"/>
        <w:rPr>
          <w:rFonts w:eastAsia="Times New Roman"/>
          <w:color w:val="000000"/>
          <w:sz w:val="20"/>
          <w:szCs w:val="20"/>
        </w:rPr>
      </w:pPr>
      <w:r w:rsidRPr="00F26B14">
        <w:rPr>
          <w:rFonts w:eastAsia="Times New Roman"/>
          <w:color w:val="000000"/>
          <w:sz w:val="27"/>
          <w:szCs w:val="27"/>
        </w:rPr>
        <w:t>Характеристики металлических опор ЛЭП 750 кВ:</w:t>
      </w:r>
    </w:p>
    <w:tbl>
      <w:tblPr>
        <w:tblW w:w="5000" w:type="pct"/>
        <w:tblCellSpacing w:w="0" w:type="dxa"/>
        <w:tblBorders>
          <w:top w:val="single" w:sz="6" w:space="0" w:color="CDDDED"/>
          <w:left w:val="single" w:sz="6" w:space="0" w:color="CDDDED"/>
          <w:bottom w:val="single" w:sz="6" w:space="0" w:color="CDDDED"/>
          <w:right w:val="single" w:sz="6" w:space="0" w:color="CDDDED"/>
        </w:tblBorders>
        <w:tblCellMar>
          <w:left w:w="0" w:type="dxa"/>
          <w:right w:w="0" w:type="dxa"/>
        </w:tblCellMar>
        <w:tblLook w:val="04A0"/>
      </w:tblPr>
      <w:tblGrid>
        <w:gridCol w:w="2100"/>
        <w:gridCol w:w="2099"/>
        <w:gridCol w:w="2099"/>
        <w:gridCol w:w="2099"/>
        <w:gridCol w:w="2099"/>
      </w:tblGrid>
      <w:tr w:rsidR="00F26B14" w:rsidRPr="00F26B14" w:rsidTr="00F26B14">
        <w:trPr>
          <w:tblCellSpacing w:w="0" w:type="dxa"/>
        </w:trPr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shd w:val="clear" w:color="auto" w:fill="0080C0"/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FFFFFF"/>
                <w:sz w:val="18"/>
                <w:szCs w:val="18"/>
              </w:rPr>
              <w:t>Шифр опоры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shd w:val="clear" w:color="auto" w:fill="0080C0"/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FFFFFF"/>
                <w:sz w:val="18"/>
                <w:szCs w:val="18"/>
              </w:rPr>
              <w:t>База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shd w:val="clear" w:color="auto" w:fill="0080C0"/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FFFFFF"/>
                <w:sz w:val="18"/>
                <w:szCs w:val="18"/>
              </w:rPr>
              <w:t>Высота до низа</w:t>
            </w:r>
            <w:r w:rsidRPr="00F26B14">
              <w:rPr>
                <w:rFonts w:eastAsia="Times New Roman"/>
                <w:color w:val="FFFFFF"/>
                <w:sz w:val="18"/>
              </w:rPr>
              <w:t> </w:t>
            </w:r>
            <w:r w:rsidRPr="00F26B14">
              <w:rPr>
                <w:rFonts w:eastAsia="Times New Roman"/>
                <w:color w:val="FFFFFF"/>
                <w:sz w:val="18"/>
                <w:szCs w:val="18"/>
              </w:rPr>
              <w:br/>
              <w:t>траверсы, м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shd w:val="clear" w:color="auto" w:fill="0080C0"/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FFFFFF"/>
                <w:sz w:val="18"/>
                <w:szCs w:val="18"/>
              </w:rPr>
              <w:t>Масса без цинкового</w:t>
            </w:r>
            <w:r w:rsidRPr="00F26B14">
              <w:rPr>
                <w:rFonts w:eastAsia="Times New Roman"/>
                <w:color w:val="FFFFFF"/>
                <w:sz w:val="18"/>
              </w:rPr>
              <w:t> </w:t>
            </w:r>
            <w:r w:rsidRPr="00F26B14">
              <w:rPr>
                <w:rFonts w:eastAsia="Times New Roman"/>
                <w:color w:val="FFFFFF"/>
                <w:sz w:val="18"/>
                <w:szCs w:val="18"/>
              </w:rPr>
              <w:br/>
              <w:t>покрытия, кг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shd w:val="clear" w:color="auto" w:fill="0080C0"/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FFFFFF"/>
                <w:sz w:val="18"/>
                <w:szCs w:val="18"/>
              </w:rPr>
              <w:t>Масса с цинковым</w:t>
            </w:r>
            <w:r w:rsidRPr="00F26B14">
              <w:rPr>
                <w:rFonts w:eastAsia="Times New Roman"/>
                <w:color w:val="FFFFFF"/>
                <w:sz w:val="18"/>
              </w:rPr>
              <w:t> </w:t>
            </w:r>
            <w:r w:rsidRPr="00F26B14">
              <w:rPr>
                <w:rFonts w:eastAsia="Times New Roman"/>
                <w:color w:val="FFFFFF"/>
                <w:sz w:val="18"/>
                <w:szCs w:val="18"/>
              </w:rPr>
              <w:br/>
              <w:t>покрытием, кг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УС750-1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8,77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20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29512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30663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УС750-1+5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10,43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33652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34964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УС750-1+10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12,09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35379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36759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УС750-1+15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13,75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41333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42945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УСК750-1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8,77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20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32325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33585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УСК750-1+5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10,43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36465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37886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УСК750-1+10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12,09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38192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39681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УСК750-1+15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13,75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44146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45867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УС750-1+5Т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10,43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44528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46252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УС750-1+10Т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12,09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49700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51624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УС750-1+15Т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13,75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67600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70217</w:t>
            </w:r>
          </w:p>
        </w:tc>
      </w:tr>
    </w:tbl>
    <w:p w:rsidR="00F26B14" w:rsidRPr="00F26B14" w:rsidRDefault="00F26B14" w:rsidP="00F26B14">
      <w:pPr>
        <w:shd w:val="clear" w:color="auto" w:fill="auto"/>
        <w:spacing w:before="750" w:after="100" w:afterAutospacing="1" w:line="240" w:lineRule="auto"/>
        <w:jc w:val="both"/>
        <w:outlineLvl w:val="2"/>
        <w:rPr>
          <w:rFonts w:eastAsia="Times New Roman"/>
          <w:b/>
          <w:bCs/>
          <w:color w:val="0080FF"/>
          <w:sz w:val="24"/>
          <w:szCs w:val="24"/>
        </w:rPr>
      </w:pPr>
      <w:r w:rsidRPr="00F26B14">
        <w:rPr>
          <w:rFonts w:eastAsia="Times New Roman"/>
          <w:color w:val="0080FF"/>
          <w:sz w:val="30"/>
        </w:rPr>
        <w:t>Промежуточные металлические опоры для ЛЭП 750 кВ типа ПП 750, ПС 750</w:t>
      </w:r>
    </w:p>
    <w:p w:rsidR="00F26B14" w:rsidRPr="00F26B14" w:rsidRDefault="00F26B14" w:rsidP="00F26B14">
      <w:pPr>
        <w:shd w:val="clear" w:color="auto" w:fill="auto"/>
        <w:spacing w:line="240" w:lineRule="auto"/>
        <w:jc w:val="both"/>
        <w:rPr>
          <w:rFonts w:eastAsia="Times New Roman"/>
          <w:color w:val="000000"/>
          <w:sz w:val="20"/>
          <w:szCs w:val="20"/>
        </w:rPr>
      </w:pPr>
      <w:r w:rsidRPr="00F26B14">
        <w:rPr>
          <w:rFonts w:eastAsia="Times New Roman"/>
          <w:color w:val="000000"/>
          <w:sz w:val="20"/>
          <w:szCs w:val="20"/>
        </w:rPr>
        <w:br w:type="textWrapping" w:clear="all"/>
      </w:r>
    </w:p>
    <w:p w:rsidR="00F26B14" w:rsidRPr="00F26B14" w:rsidRDefault="00F26B14" w:rsidP="00F26B14">
      <w:pPr>
        <w:shd w:val="clear" w:color="auto" w:fill="auto"/>
        <w:spacing w:before="100" w:beforeAutospacing="1" w:after="100" w:afterAutospacing="1" w:line="240" w:lineRule="auto"/>
        <w:jc w:val="both"/>
        <w:rPr>
          <w:rFonts w:eastAsia="Times New Roman"/>
          <w:color w:val="000000"/>
          <w:sz w:val="20"/>
          <w:szCs w:val="20"/>
        </w:rPr>
      </w:pPr>
      <w:r w:rsidRPr="00F26B14">
        <w:rPr>
          <w:rFonts w:eastAsia="Times New Roman"/>
          <w:color w:val="000000"/>
          <w:sz w:val="20"/>
          <w:szCs w:val="20"/>
        </w:rPr>
        <w:t>Унифицированные промежуточные металлические опоры ПС750-1, ПС750-1+5, ПС750-1+10, ПС750-3, ПС750-3+5, ПС750-3+10, ПП750-1, ПП750-1-I, ПП750-1-II, ПП750-1-III, ПП750-1-IV, ПП750-3, ПП750-3-I, ПП750-3-II, ПП750-3-III, ПП750-3-IV, ПП750-5, ПП750-5-I, ПП750-5-II, ПП750-5-III, ПП750-5-IV, ПН750-1 изготавливаются по типовой серии 3.407.2-134 и предназначены для опор линий электропередачи напряжением 750 кВ.</w:t>
      </w:r>
    </w:p>
    <w:p w:rsidR="00F26B14" w:rsidRPr="00F26B14" w:rsidRDefault="00F26B14" w:rsidP="00F26B14">
      <w:pPr>
        <w:shd w:val="clear" w:color="auto" w:fill="auto"/>
        <w:spacing w:line="240" w:lineRule="auto"/>
        <w:jc w:val="both"/>
        <w:rPr>
          <w:rFonts w:eastAsia="Times New Roman"/>
          <w:color w:val="000000"/>
          <w:sz w:val="20"/>
          <w:szCs w:val="20"/>
        </w:rPr>
      </w:pPr>
      <w:r w:rsidRPr="00F26B14">
        <w:rPr>
          <w:rFonts w:eastAsia="Times New Roman"/>
          <w:color w:val="000000"/>
          <w:sz w:val="20"/>
          <w:szCs w:val="20"/>
        </w:rPr>
        <w:lastRenderedPageBreak/>
        <w:br w:type="textWrapping" w:clear="all"/>
      </w:r>
    </w:p>
    <w:p w:rsidR="00F26B14" w:rsidRPr="00F26B14" w:rsidRDefault="00F26B14" w:rsidP="00F26B14">
      <w:pPr>
        <w:shd w:val="clear" w:color="auto" w:fill="auto"/>
        <w:spacing w:line="240" w:lineRule="auto"/>
        <w:jc w:val="center"/>
        <w:textAlignment w:val="top"/>
        <w:rPr>
          <w:rFonts w:eastAsia="Times New Roman"/>
          <w:color w:val="000000"/>
          <w:sz w:val="20"/>
          <w:szCs w:val="20"/>
        </w:rPr>
      </w:pPr>
      <w:r>
        <w:rPr>
          <w:rFonts w:eastAsia="Times New Roman"/>
          <w:noProof/>
          <w:color w:val="969593"/>
          <w:sz w:val="20"/>
          <w:szCs w:val="20"/>
        </w:rPr>
        <w:drawing>
          <wp:inline distT="0" distB="0" distL="0" distR="0">
            <wp:extent cx="1905000" cy="2190750"/>
            <wp:effectExtent l="19050" t="0" r="0" b="0"/>
            <wp:docPr id="63" name="photoPrev" descr="Промежуточная опора на оттяжках ПП750-1, ПП750-3, ПП750-5">
              <a:hlinkClick xmlns:a="http://schemas.openxmlformats.org/drawingml/2006/main" r:id="rId1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Prev" descr="Промежуточная опора на оттяжках ПП750-1, ПП750-3, ПП750-5">
                      <a:hlinkClick r:id="rId1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6B14">
        <w:rPr>
          <w:rFonts w:eastAsia="Times New Roman"/>
          <w:color w:val="000000"/>
          <w:sz w:val="20"/>
        </w:rPr>
        <w:t> </w:t>
      </w:r>
      <w:r w:rsidRPr="00F26B14">
        <w:rPr>
          <w:rFonts w:eastAsia="Times New Roman"/>
          <w:color w:val="000000"/>
          <w:sz w:val="20"/>
          <w:szCs w:val="20"/>
        </w:rPr>
        <w:br/>
      </w:r>
      <w:hyperlink r:id="rId193" w:history="1">
        <w:r w:rsidRPr="00F26B14">
          <w:rPr>
            <w:rFonts w:eastAsia="Times New Roman"/>
            <w:color w:val="969593"/>
            <w:sz w:val="20"/>
          </w:rPr>
          <w:t>Промежуточные опоры на оттяжках ПП750-1, ПП750-3, ПП750-5</w:t>
        </w:r>
      </w:hyperlink>
    </w:p>
    <w:p w:rsidR="00F26B14" w:rsidRPr="00F26B14" w:rsidRDefault="00F26B14" w:rsidP="00F26B14">
      <w:pPr>
        <w:shd w:val="clear" w:color="auto" w:fill="auto"/>
        <w:spacing w:line="240" w:lineRule="auto"/>
        <w:jc w:val="center"/>
        <w:textAlignment w:val="top"/>
        <w:rPr>
          <w:rFonts w:eastAsia="Times New Roman"/>
          <w:color w:val="000000"/>
          <w:sz w:val="20"/>
          <w:szCs w:val="20"/>
        </w:rPr>
      </w:pPr>
      <w:r>
        <w:rPr>
          <w:rFonts w:eastAsia="Times New Roman"/>
          <w:noProof/>
          <w:color w:val="969593"/>
          <w:sz w:val="20"/>
          <w:szCs w:val="20"/>
        </w:rPr>
        <w:drawing>
          <wp:inline distT="0" distB="0" distL="0" distR="0">
            <wp:extent cx="1905000" cy="2190750"/>
            <wp:effectExtent l="19050" t="0" r="0" b="0"/>
            <wp:docPr id="64" name="photoPrev" descr="Опора промежуточная свободностоящая ПС750-1, ПС750-3, ПС750-1+5, ПС750-3+5, ПС750-1+10, ПС750-3+10">
              <a:hlinkClick xmlns:a="http://schemas.openxmlformats.org/drawingml/2006/main" r:id="rId1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Prev" descr="Опора промежуточная свободностоящая ПС750-1, ПС750-3, ПС750-1+5, ПС750-3+5, ПС750-1+10, ПС750-3+10">
                      <a:hlinkClick r:id="rId1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6B14">
        <w:rPr>
          <w:rFonts w:eastAsia="Times New Roman"/>
          <w:color w:val="000000"/>
          <w:sz w:val="20"/>
        </w:rPr>
        <w:t> </w:t>
      </w:r>
      <w:r w:rsidRPr="00F26B14">
        <w:rPr>
          <w:rFonts w:eastAsia="Times New Roman"/>
          <w:color w:val="000000"/>
          <w:sz w:val="20"/>
          <w:szCs w:val="20"/>
        </w:rPr>
        <w:br/>
      </w:r>
      <w:hyperlink r:id="rId196" w:history="1">
        <w:r w:rsidRPr="00F26B14">
          <w:rPr>
            <w:rFonts w:eastAsia="Times New Roman"/>
            <w:color w:val="969593"/>
            <w:sz w:val="20"/>
          </w:rPr>
          <w:t>Промежуточные свободностоящие опоры ПС750-1, ПС750-3, ПС750-1+5, ПС750-3+5, ПС750-1+10, ПС750-3+10</w:t>
        </w:r>
      </w:hyperlink>
    </w:p>
    <w:p w:rsidR="00F26B14" w:rsidRPr="00F26B14" w:rsidRDefault="00F26B14" w:rsidP="00F26B14">
      <w:pPr>
        <w:shd w:val="clear" w:color="auto" w:fill="auto"/>
        <w:spacing w:line="240" w:lineRule="auto"/>
        <w:jc w:val="center"/>
        <w:textAlignment w:val="top"/>
        <w:rPr>
          <w:rFonts w:eastAsia="Times New Roman"/>
          <w:color w:val="000000"/>
          <w:sz w:val="20"/>
          <w:szCs w:val="20"/>
        </w:rPr>
      </w:pPr>
      <w:r>
        <w:rPr>
          <w:rFonts w:eastAsia="Times New Roman"/>
          <w:noProof/>
          <w:color w:val="969593"/>
          <w:sz w:val="20"/>
          <w:szCs w:val="20"/>
        </w:rPr>
        <w:drawing>
          <wp:inline distT="0" distB="0" distL="0" distR="0">
            <wp:extent cx="1905000" cy="2190750"/>
            <wp:effectExtent l="19050" t="0" r="0" b="0"/>
            <wp:docPr id="65" name="photoPrev" descr="Промежуточные опоры на оттяжках ПН750-1">
              <a:hlinkClick xmlns:a="http://schemas.openxmlformats.org/drawingml/2006/main" r:id="rId1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Prev" descr="Промежуточные опоры на оттяжках ПН750-1">
                      <a:hlinkClick r:id="rId19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6B14">
        <w:rPr>
          <w:rFonts w:eastAsia="Times New Roman"/>
          <w:color w:val="000000"/>
          <w:sz w:val="20"/>
        </w:rPr>
        <w:t> </w:t>
      </w:r>
      <w:r w:rsidRPr="00F26B14">
        <w:rPr>
          <w:rFonts w:eastAsia="Times New Roman"/>
          <w:color w:val="000000"/>
          <w:sz w:val="20"/>
          <w:szCs w:val="20"/>
        </w:rPr>
        <w:br/>
      </w:r>
      <w:hyperlink r:id="rId199" w:history="1">
        <w:r w:rsidRPr="00F26B14">
          <w:rPr>
            <w:rFonts w:eastAsia="Times New Roman"/>
            <w:color w:val="969593"/>
            <w:sz w:val="20"/>
          </w:rPr>
          <w:t>Промежуточные опоры на оттяжках ПН750-1</w:t>
        </w:r>
      </w:hyperlink>
    </w:p>
    <w:p w:rsidR="00F26B14" w:rsidRPr="00F26B14" w:rsidRDefault="00F26B14" w:rsidP="00F26B14">
      <w:pPr>
        <w:shd w:val="clear" w:color="auto" w:fill="auto"/>
        <w:spacing w:before="100" w:beforeAutospacing="1" w:after="100" w:afterAutospacing="1" w:line="240" w:lineRule="auto"/>
        <w:jc w:val="both"/>
        <w:rPr>
          <w:rFonts w:eastAsia="Times New Roman"/>
          <w:color w:val="000000"/>
          <w:sz w:val="20"/>
          <w:szCs w:val="20"/>
        </w:rPr>
      </w:pPr>
      <w:r w:rsidRPr="00F26B14">
        <w:rPr>
          <w:rFonts w:eastAsia="Times New Roman"/>
          <w:color w:val="000000"/>
          <w:sz w:val="27"/>
          <w:szCs w:val="27"/>
        </w:rPr>
        <w:t>Характеристики металлических опор ЛЭП 750 кВ:</w:t>
      </w:r>
    </w:p>
    <w:tbl>
      <w:tblPr>
        <w:tblW w:w="5000" w:type="pct"/>
        <w:tblCellSpacing w:w="0" w:type="dxa"/>
        <w:tblBorders>
          <w:top w:val="single" w:sz="6" w:space="0" w:color="CDDDED"/>
          <w:left w:val="single" w:sz="6" w:space="0" w:color="CDDDED"/>
          <w:bottom w:val="single" w:sz="6" w:space="0" w:color="CDDDED"/>
          <w:right w:val="single" w:sz="6" w:space="0" w:color="CDDDED"/>
        </w:tblBorders>
        <w:tblCellMar>
          <w:left w:w="0" w:type="dxa"/>
          <w:right w:w="0" w:type="dxa"/>
        </w:tblCellMar>
        <w:tblLook w:val="04A0"/>
      </w:tblPr>
      <w:tblGrid>
        <w:gridCol w:w="2100"/>
        <w:gridCol w:w="2099"/>
        <w:gridCol w:w="2099"/>
        <w:gridCol w:w="2099"/>
        <w:gridCol w:w="2099"/>
      </w:tblGrid>
      <w:tr w:rsidR="00F26B14" w:rsidRPr="00F26B14" w:rsidTr="00F26B14">
        <w:trPr>
          <w:tblCellSpacing w:w="0" w:type="dxa"/>
        </w:trPr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shd w:val="clear" w:color="auto" w:fill="0080C0"/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FFFFFF"/>
                <w:sz w:val="18"/>
                <w:szCs w:val="18"/>
              </w:rPr>
              <w:t>Шифр опоры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shd w:val="clear" w:color="auto" w:fill="0080C0"/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FFFFFF"/>
                <w:sz w:val="18"/>
                <w:szCs w:val="18"/>
              </w:rPr>
              <w:t>База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shd w:val="clear" w:color="auto" w:fill="0080C0"/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FFFFFF"/>
                <w:sz w:val="18"/>
                <w:szCs w:val="18"/>
              </w:rPr>
              <w:t>Высота до низа</w:t>
            </w:r>
            <w:r w:rsidRPr="00F26B14">
              <w:rPr>
                <w:rFonts w:eastAsia="Times New Roman"/>
                <w:color w:val="FFFFFF"/>
                <w:sz w:val="18"/>
              </w:rPr>
              <w:t> </w:t>
            </w:r>
            <w:r w:rsidRPr="00F26B14">
              <w:rPr>
                <w:rFonts w:eastAsia="Times New Roman"/>
                <w:color w:val="FFFFFF"/>
                <w:sz w:val="18"/>
                <w:szCs w:val="18"/>
              </w:rPr>
              <w:br/>
              <w:t>траверсы, м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shd w:val="clear" w:color="auto" w:fill="0080C0"/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FFFFFF"/>
                <w:sz w:val="18"/>
                <w:szCs w:val="18"/>
              </w:rPr>
              <w:t>Масса без цинкового</w:t>
            </w:r>
            <w:r w:rsidRPr="00F26B14">
              <w:rPr>
                <w:rFonts w:eastAsia="Times New Roman"/>
                <w:color w:val="FFFFFF"/>
                <w:sz w:val="18"/>
              </w:rPr>
              <w:t> </w:t>
            </w:r>
            <w:r w:rsidRPr="00F26B14">
              <w:rPr>
                <w:rFonts w:eastAsia="Times New Roman"/>
                <w:color w:val="FFFFFF"/>
                <w:sz w:val="18"/>
                <w:szCs w:val="18"/>
              </w:rPr>
              <w:br/>
              <w:t>покрытия, кг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shd w:val="clear" w:color="auto" w:fill="0080C0"/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FFFFFF"/>
                <w:sz w:val="18"/>
                <w:szCs w:val="18"/>
              </w:rPr>
              <w:t>Масса с цинковым</w:t>
            </w:r>
            <w:r w:rsidRPr="00F26B14">
              <w:rPr>
                <w:rFonts w:eastAsia="Times New Roman"/>
                <w:color w:val="FFFFFF"/>
                <w:sz w:val="18"/>
              </w:rPr>
              <w:t> </w:t>
            </w:r>
            <w:r w:rsidRPr="00F26B14">
              <w:rPr>
                <w:rFonts w:eastAsia="Times New Roman"/>
                <w:color w:val="FFFFFF"/>
                <w:sz w:val="18"/>
                <w:szCs w:val="18"/>
              </w:rPr>
              <w:br/>
              <w:t>покрытием, кг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ПП750-1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16,6 и 16,6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11082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11494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ПП750-1-I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16,6 и 16,2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33,5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10995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11403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ПП750-1-II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16,6 и 15,8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31,9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10968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11313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ПП750-1-III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16,6 и 15,4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30,4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10821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11223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ПП750-1-IV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16,6 и 15,0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28,8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10734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11133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ПП750-3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16,6 и 16,6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11394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11819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ПП750-3-I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16,6 и 16,2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33,5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11307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11723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ПП750-3-II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16,6 и 15,8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31,9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11220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11637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ПП750-3-III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16,6 и 15,4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30,4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11134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11548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ПП750-3-IV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16,6 и 15,0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28,8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11047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11458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lastRenderedPageBreak/>
              <w:t>ПП750-5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16,6 и 16,6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12600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13062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ПП750-5-I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16,6 и 16,2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33,5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12494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12951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ПП750-5-II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16,6 и 15,8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31,9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12388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12841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ПП750-5-III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16,6 и 15,4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30,4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12282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12731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ПП750-5-IV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16,6 и 15,0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28,8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12177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12622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ПН750-1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19 и 19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38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11300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11656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ПС750-1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6,4х2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19882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20673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ПС750-1+5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7,2х2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40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23774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24717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ПС750-1+10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8,1х2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45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27214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28291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ПС750-3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6,4х2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20250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21055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ПС750-3+5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7,2х2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40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24142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25099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ПС750-3+10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8,1х2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45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27582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28673</w:t>
            </w:r>
          </w:p>
        </w:tc>
      </w:tr>
    </w:tbl>
    <w:p w:rsidR="00F26B14" w:rsidRPr="00F26B14" w:rsidRDefault="00F26B14" w:rsidP="00F26B14">
      <w:pPr>
        <w:shd w:val="clear" w:color="auto" w:fill="auto"/>
        <w:spacing w:before="750" w:after="100" w:afterAutospacing="1" w:line="240" w:lineRule="auto"/>
        <w:jc w:val="both"/>
        <w:outlineLvl w:val="2"/>
        <w:rPr>
          <w:rFonts w:eastAsia="Times New Roman"/>
          <w:b/>
          <w:bCs/>
          <w:color w:val="0080FF"/>
          <w:sz w:val="24"/>
          <w:szCs w:val="24"/>
        </w:rPr>
      </w:pPr>
      <w:r w:rsidRPr="00F26B14">
        <w:rPr>
          <w:rFonts w:eastAsia="Times New Roman"/>
          <w:color w:val="0080FF"/>
          <w:sz w:val="30"/>
        </w:rPr>
        <w:t xml:space="preserve">Анкерно-угловые </w:t>
      </w:r>
      <w:proofErr w:type="spellStart"/>
      <w:r w:rsidRPr="00F26B14">
        <w:rPr>
          <w:rFonts w:eastAsia="Times New Roman"/>
          <w:color w:val="0080FF"/>
          <w:sz w:val="30"/>
        </w:rPr>
        <w:t>трехстоечные</w:t>
      </w:r>
      <w:proofErr w:type="spellEnd"/>
      <w:r w:rsidRPr="00F26B14">
        <w:rPr>
          <w:rFonts w:eastAsia="Times New Roman"/>
          <w:color w:val="0080FF"/>
          <w:sz w:val="30"/>
        </w:rPr>
        <w:t xml:space="preserve"> свободностоящие металлические опоры для ЛЭП 1150 кВ типа У 1150</w:t>
      </w:r>
    </w:p>
    <w:p w:rsidR="00F26B14" w:rsidRPr="00F26B14" w:rsidRDefault="00F26B14" w:rsidP="00F26B14">
      <w:pPr>
        <w:shd w:val="clear" w:color="auto" w:fill="auto"/>
        <w:spacing w:line="240" w:lineRule="auto"/>
        <w:jc w:val="both"/>
        <w:rPr>
          <w:rFonts w:eastAsia="Times New Roman"/>
          <w:color w:val="000000"/>
          <w:sz w:val="20"/>
          <w:szCs w:val="20"/>
        </w:rPr>
      </w:pPr>
      <w:r w:rsidRPr="00F26B14">
        <w:rPr>
          <w:rFonts w:eastAsia="Times New Roman"/>
          <w:color w:val="000000"/>
          <w:sz w:val="20"/>
          <w:szCs w:val="20"/>
        </w:rPr>
        <w:br w:type="textWrapping" w:clear="all"/>
      </w:r>
      <w:r w:rsidRPr="00F26B14">
        <w:rPr>
          <w:rFonts w:eastAsia="Times New Roman"/>
          <w:color w:val="000000"/>
          <w:sz w:val="20"/>
          <w:szCs w:val="20"/>
        </w:rPr>
        <w:br w:type="textWrapping" w:clear="all"/>
      </w:r>
    </w:p>
    <w:p w:rsidR="00F26B14" w:rsidRPr="00F26B14" w:rsidRDefault="00F26B14" w:rsidP="00F26B14">
      <w:pPr>
        <w:shd w:val="clear" w:color="auto" w:fill="auto"/>
        <w:spacing w:line="240" w:lineRule="auto"/>
        <w:jc w:val="center"/>
        <w:textAlignment w:val="top"/>
        <w:rPr>
          <w:rFonts w:eastAsia="Times New Roman"/>
          <w:color w:val="000000"/>
          <w:sz w:val="20"/>
          <w:szCs w:val="20"/>
        </w:rPr>
      </w:pPr>
      <w:r>
        <w:rPr>
          <w:rFonts w:eastAsia="Times New Roman"/>
          <w:noProof/>
          <w:color w:val="969593"/>
          <w:sz w:val="20"/>
          <w:szCs w:val="20"/>
        </w:rPr>
        <w:drawing>
          <wp:inline distT="0" distB="0" distL="0" distR="0">
            <wp:extent cx="1905000" cy="2190750"/>
            <wp:effectExtent l="19050" t="0" r="0" b="0"/>
            <wp:docPr id="66" name="photoPrev" descr="Опора анкерно-угловая четырехстоечная свободностоящая У1150-1, У1150-1+5, У1150-1+12">
              <a:hlinkClick xmlns:a="http://schemas.openxmlformats.org/drawingml/2006/main" r:id="rId2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Prev" descr="Опора анкерно-угловая четырехстоечная свободностоящая У1150-1, У1150-1+5, У1150-1+12">
                      <a:hlinkClick r:id="rId20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6B14">
        <w:rPr>
          <w:rFonts w:eastAsia="Times New Roman"/>
          <w:color w:val="000000"/>
          <w:sz w:val="20"/>
        </w:rPr>
        <w:t> </w:t>
      </w:r>
      <w:r w:rsidRPr="00F26B14">
        <w:rPr>
          <w:rFonts w:eastAsia="Times New Roman"/>
          <w:color w:val="000000"/>
          <w:sz w:val="20"/>
          <w:szCs w:val="20"/>
        </w:rPr>
        <w:br/>
      </w:r>
      <w:hyperlink r:id="rId202" w:history="1">
        <w:r w:rsidRPr="00F26B14">
          <w:rPr>
            <w:rFonts w:eastAsia="Times New Roman"/>
            <w:color w:val="969593"/>
            <w:sz w:val="20"/>
          </w:rPr>
          <w:t xml:space="preserve">Анкерно-угловые </w:t>
        </w:r>
        <w:proofErr w:type="spellStart"/>
        <w:r w:rsidRPr="00F26B14">
          <w:rPr>
            <w:rFonts w:eastAsia="Times New Roman"/>
            <w:color w:val="969593"/>
            <w:sz w:val="20"/>
          </w:rPr>
          <w:t>четырехстоечные</w:t>
        </w:r>
        <w:proofErr w:type="spellEnd"/>
        <w:r w:rsidRPr="00F26B14">
          <w:rPr>
            <w:rFonts w:eastAsia="Times New Roman"/>
            <w:color w:val="969593"/>
            <w:sz w:val="20"/>
          </w:rPr>
          <w:t xml:space="preserve"> свободностоящие опоры У1150-1, У1150-1+5, У1150-1+12</w:t>
        </w:r>
      </w:hyperlink>
    </w:p>
    <w:p w:rsidR="00F26B14" w:rsidRPr="00F26B14" w:rsidRDefault="00F26B14" w:rsidP="00F26B14">
      <w:pPr>
        <w:shd w:val="clear" w:color="auto" w:fill="auto"/>
        <w:spacing w:line="240" w:lineRule="auto"/>
        <w:jc w:val="center"/>
        <w:textAlignment w:val="top"/>
        <w:rPr>
          <w:rFonts w:eastAsia="Times New Roman"/>
          <w:color w:val="000000"/>
          <w:sz w:val="20"/>
          <w:szCs w:val="20"/>
        </w:rPr>
      </w:pPr>
      <w:r>
        <w:rPr>
          <w:rFonts w:eastAsia="Times New Roman"/>
          <w:noProof/>
          <w:color w:val="969593"/>
          <w:sz w:val="20"/>
          <w:szCs w:val="20"/>
        </w:rPr>
        <w:drawing>
          <wp:inline distT="0" distB="0" distL="0" distR="0">
            <wp:extent cx="1905000" cy="2190750"/>
            <wp:effectExtent l="19050" t="0" r="0" b="0"/>
            <wp:docPr id="67" name="photoPrev" descr="Опора анкерно-угловая транспозиционная свободностоящая У1150-1+12Т">
              <a:hlinkClick xmlns:a="http://schemas.openxmlformats.org/drawingml/2006/main" r:id="rId2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Prev" descr="Опора анкерно-угловая транспозиционная свободностоящая У1150-1+12Т">
                      <a:hlinkClick r:id="rId20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6B14">
        <w:rPr>
          <w:rFonts w:eastAsia="Times New Roman"/>
          <w:color w:val="000000"/>
          <w:sz w:val="20"/>
        </w:rPr>
        <w:t> </w:t>
      </w:r>
      <w:r w:rsidRPr="00F26B14">
        <w:rPr>
          <w:rFonts w:eastAsia="Times New Roman"/>
          <w:color w:val="000000"/>
          <w:sz w:val="20"/>
          <w:szCs w:val="20"/>
        </w:rPr>
        <w:br/>
      </w:r>
      <w:hyperlink r:id="rId205" w:history="1">
        <w:r w:rsidRPr="00F26B14">
          <w:rPr>
            <w:rFonts w:eastAsia="Times New Roman"/>
            <w:color w:val="969593"/>
            <w:sz w:val="20"/>
          </w:rPr>
          <w:t>Анкерно-угловые транспозиционные свободностоящие опоры У1150-1+12Т</w:t>
        </w:r>
      </w:hyperlink>
    </w:p>
    <w:p w:rsidR="00F26B14" w:rsidRPr="00F26B14" w:rsidRDefault="00F26B14" w:rsidP="00F26B14">
      <w:pPr>
        <w:shd w:val="clear" w:color="auto" w:fill="auto"/>
        <w:spacing w:line="240" w:lineRule="auto"/>
        <w:jc w:val="center"/>
        <w:textAlignment w:val="top"/>
        <w:rPr>
          <w:rFonts w:eastAsia="Times New Roman"/>
          <w:color w:val="000000"/>
          <w:sz w:val="20"/>
          <w:szCs w:val="20"/>
        </w:rPr>
      </w:pPr>
      <w:r>
        <w:rPr>
          <w:rFonts w:eastAsia="Times New Roman"/>
          <w:noProof/>
          <w:color w:val="969593"/>
          <w:sz w:val="20"/>
          <w:szCs w:val="20"/>
        </w:rPr>
        <w:lastRenderedPageBreak/>
        <w:drawing>
          <wp:inline distT="0" distB="0" distL="0" distR="0">
            <wp:extent cx="1905000" cy="2190750"/>
            <wp:effectExtent l="19050" t="0" r="0" b="0"/>
            <wp:docPr id="68" name="photoPrev" descr="Опора анкерно-угловая четырехстоечная на оттяжках УО1150-1">
              <a:hlinkClick xmlns:a="http://schemas.openxmlformats.org/drawingml/2006/main" r:id="rId2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Prev" descr="Опора анкерно-угловая четырехстоечная на оттяжках УО1150-1">
                      <a:hlinkClick r:id="rId20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6B14">
        <w:rPr>
          <w:rFonts w:eastAsia="Times New Roman"/>
          <w:color w:val="000000"/>
          <w:sz w:val="20"/>
        </w:rPr>
        <w:t> </w:t>
      </w:r>
      <w:r w:rsidRPr="00F26B14">
        <w:rPr>
          <w:rFonts w:eastAsia="Times New Roman"/>
          <w:color w:val="000000"/>
          <w:sz w:val="20"/>
          <w:szCs w:val="20"/>
        </w:rPr>
        <w:br/>
      </w:r>
      <w:hyperlink r:id="rId208" w:history="1">
        <w:r w:rsidRPr="00F26B14">
          <w:rPr>
            <w:rFonts w:eastAsia="Times New Roman"/>
            <w:color w:val="969593"/>
            <w:sz w:val="20"/>
          </w:rPr>
          <w:t xml:space="preserve">Анкерно-угловые </w:t>
        </w:r>
        <w:proofErr w:type="spellStart"/>
        <w:r w:rsidRPr="00F26B14">
          <w:rPr>
            <w:rFonts w:eastAsia="Times New Roman"/>
            <w:color w:val="969593"/>
            <w:sz w:val="20"/>
          </w:rPr>
          <w:t>четырехстоечные</w:t>
        </w:r>
        <w:proofErr w:type="spellEnd"/>
        <w:r w:rsidRPr="00F26B14">
          <w:rPr>
            <w:rFonts w:eastAsia="Times New Roman"/>
            <w:color w:val="969593"/>
            <w:sz w:val="20"/>
          </w:rPr>
          <w:t xml:space="preserve"> опоры на оттяжках УО1150-1</w:t>
        </w:r>
      </w:hyperlink>
    </w:p>
    <w:p w:rsidR="00F26B14" w:rsidRPr="00F26B14" w:rsidRDefault="00F26B14" w:rsidP="00F26B14">
      <w:pPr>
        <w:shd w:val="clear" w:color="auto" w:fill="auto"/>
        <w:spacing w:before="100" w:beforeAutospacing="1" w:after="100" w:afterAutospacing="1" w:line="240" w:lineRule="auto"/>
        <w:jc w:val="both"/>
        <w:rPr>
          <w:rFonts w:eastAsia="Times New Roman"/>
          <w:color w:val="000000"/>
          <w:sz w:val="20"/>
          <w:szCs w:val="20"/>
        </w:rPr>
      </w:pPr>
      <w:r w:rsidRPr="00F26B14">
        <w:rPr>
          <w:rFonts w:eastAsia="Times New Roman"/>
          <w:color w:val="000000"/>
          <w:sz w:val="27"/>
          <w:szCs w:val="27"/>
        </w:rPr>
        <w:t>Характеристики металлических опор ЛЭП 1150 кВ:</w:t>
      </w:r>
    </w:p>
    <w:tbl>
      <w:tblPr>
        <w:tblW w:w="5000" w:type="pct"/>
        <w:tblCellSpacing w:w="0" w:type="dxa"/>
        <w:tblBorders>
          <w:top w:val="single" w:sz="6" w:space="0" w:color="CDDDED"/>
          <w:left w:val="single" w:sz="6" w:space="0" w:color="CDDDED"/>
          <w:bottom w:val="single" w:sz="6" w:space="0" w:color="CDDDED"/>
          <w:right w:val="single" w:sz="6" w:space="0" w:color="CDDDED"/>
        </w:tblBorders>
        <w:tblCellMar>
          <w:left w:w="0" w:type="dxa"/>
          <w:right w:w="0" w:type="dxa"/>
        </w:tblCellMar>
        <w:tblLook w:val="04A0"/>
      </w:tblPr>
      <w:tblGrid>
        <w:gridCol w:w="2100"/>
        <w:gridCol w:w="2099"/>
        <w:gridCol w:w="2099"/>
        <w:gridCol w:w="2099"/>
        <w:gridCol w:w="2099"/>
      </w:tblGrid>
      <w:tr w:rsidR="00F26B14" w:rsidRPr="00F26B14" w:rsidTr="00F26B14">
        <w:trPr>
          <w:tblCellSpacing w:w="0" w:type="dxa"/>
        </w:trPr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shd w:val="clear" w:color="auto" w:fill="0080C0"/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FFFFFF"/>
                <w:sz w:val="18"/>
                <w:szCs w:val="18"/>
              </w:rPr>
              <w:t>Шифр опоры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shd w:val="clear" w:color="auto" w:fill="0080C0"/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FFFFFF"/>
                <w:sz w:val="18"/>
                <w:szCs w:val="18"/>
              </w:rPr>
              <w:t>База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shd w:val="clear" w:color="auto" w:fill="0080C0"/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FFFFFF"/>
                <w:sz w:val="18"/>
                <w:szCs w:val="18"/>
              </w:rPr>
              <w:t>Высота до низа</w:t>
            </w:r>
            <w:r w:rsidRPr="00F26B14">
              <w:rPr>
                <w:rFonts w:eastAsia="Times New Roman"/>
                <w:color w:val="FFFFFF"/>
                <w:sz w:val="18"/>
              </w:rPr>
              <w:t> </w:t>
            </w:r>
            <w:r w:rsidRPr="00F26B14">
              <w:rPr>
                <w:rFonts w:eastAsia="Times New Roman"/>
                <w:color w:val="FFFFFF"/>
                <w:sz w:val="18"/>
                <w:szCs w:val="18"/>
              </w:rPr>
              <w:br/>
              <w:t>траверсы, м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shd w:val="clear" w:color="auto" w:fill="0080C0"/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FFFFFF"/>
                <w:sz w:val="18"/>
                <w:szCs w:val="18"/>
              </w:rPr>
              <w:t>Масса без цинкового</w:t>
            </w:r>
            <w:r w:rsidRPr="00F26B14">
              <w:rPr>
                <w:rFonts w:eastAsia="Times New Roman"/>
                <w:color w:val="FFFFFF"/>
                <w:sz w:val="18"/>
              </w:rPr>
              <w:t> </w:t>
            </w:r>
            <w:r w:rsidRPr="00F26B14">
              <w:rPr>
                <w:rFonts w:eastAsia="Times New Roman"/>
                <w:color w:val="FFFFFF"/>
                <w:sz w:val="18"/>
                <w:szCs w:val="18"/>
              </w:rPr>
              <w:br/>
              <w:t>покрытия, кг</w:t>
            </w:r>
          </w:p>
        </w:tc>
        <w:tc>
          <w:tcPr>
            <w:tcW w:w="1000" w:type="pct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shd w:val="clear" w:color="auto" w:fill="0080C0"/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FFFFFF"/>
                <w:sz w:val="18"/>
                <w:szCs w:val="18"/>
              </w:rPr>
              <w:t>Масса с цинковым</w:t>
            </w:r>
            <w:r w:rsidRPr="00F26B14">
              <w:rPr>
                <w:rFonts w:eastAsia="Times New Roman"/>
                <w:color w:val="FFFFFF"/>
                <w:sz w:val="18"/>
              </w:rPr>
              <w:t> </w:t>
            </w:r>
            <w:r w:rsidRPr="00F26B14">
              <w:rPr>
                <w:rFonts w:eastAsia="Times New Roman"/>
                <w:color w:val="FFFFFF"/>
                <w:sz w:val="18"/>
                <w:szCs w:val="18"/>
              </w:rPr>
              <w:br/>
              <w:t>покрытием, кг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У1150-1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9,8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23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46480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48220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У1150-1+5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11,4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28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58170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60350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У1150-1+12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13,7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76170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79040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У1150-1+12Т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13,7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35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86220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89460</w:t>
            </w:r>
          </w:p>
        </w:tc>
      </w:tr>
      <w:tr w:rsidR="00F26B14" w:rsidRPr="00F26B14" w:rsidTr="00F26B14">
        <w:trPr>
          <w:tblCellSpacing w:w="0" w:type="dxa"/>
        </w:trPr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УО1150-1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29х3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23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33170</w:t>
            </w:r>
          </w:p>
        </w:tc>
        <w:tc>
          <w:tcPr>
            <w:tcW w:w="0" w:type="auto"/>
            <w:tcBorders>
              <w:top w:val="single" w:sz="6" w:space="0" w:color="CDDDED"/>
              <w:left w:val="single" w:sz="6" w:space="0" w:color="CDDDED"/>
              <w:bottom w:val="single" w:sz="6" w:space="0" w:color="CDDDED"/>
              <w:right w:val="single" w:sz="6" w:space="0" w:color="CDDDED"/>
            </w:tcBorders>
            <w:vAlign w:val="center"/>
            <w:hideMark/>
          </w:tcPr>
          <w:p w:rsidR="00F26B14" w:rsidRPr="00F26B14" w:rsidRDefault="00F26B14" w:rsidP="00F26B14">
            <w:pPr>
              <w:shd w:val="clear" w:color="auto" w:fill="auto"/>
              <w:spacing w:line="240" w:lineRule="auto"/>
              <w:jc w:val="center"/>
              <w:rPr>
                <w:rFonts w:eastAsia="Times New Roman"/>
                <w:color w:val="auto"/>
                <w:sz w:val="18"/>
                <w:szCs w:val="18"/>
              </w:rPr>
            </w:pPr>
            <w:r w:rsidRPr="00F26B14">
              <w:rPr>
                <w:rFonts w:eastAsia="Times New Roman"/>
                <w:color w:val="auto"/>
                <w:sz w:val="18"/>
                <w:szCs w:val="18"/>
              </w:rPr>
              <w:t>34450</w:t>
            </w:r>
          </w:p>
        </w:tc>
      </w:tr>
    </w:tbl>
    <w:p w:rsidR="00F26B14" w:rsidRPr="00F26B14" w:rsidRDefault="00F26B14" w:rsidP="00F26B14">
      <w:pPr>
        <w:shd w:val="clear" w:color="auto" w:fill="auto"/>
        <w:spacing w:before="750" w:after="100" w:afterAutospacing="1" w:line="240" w:lineRule="auto"/>
        <w:jc w:val="both"/>
        <w:outlineLvl w:val="2"/>
        <w:rPr>
          <w:rFonts w:eastAsia="Times New Roman"/>
          <w:b/>
          <w:bCs/>
          <w:color w:val="0080FF"/>
          <w:sz w:val="24"/>
          <w:szCs w:val="24"/>
        </w:rPr>
      </w:pPr>
      <w:r w:rsidRPr="00F26B14">
        <w:rPr>
          <w:rFonts w:eastAsia="Times New Roman"/>
          <w:color w:val="0080FF"/>
          <w:sz w:val="30"/>
        </w:rPr>
        <w:t>Промежуточные металлические опоры на оттяжках для ЛЭП 1150 кВ типа ПОГ 1150</w:t>
      </w:r>
    </w:p>
    <w:p w:rsidR="00F26B14" w:rsidRPr="00F26B14" w:rsidRDefault="00F26B14" w:rsidP="00F26B14">
      <w:pPr>
        <w:shd w:val="clear" w:color="auto" w:fill="auto"/>
        <w:spacing w:line="240" w:lineRule="auto"/>
        <w:jc w:val="both"/>
        <w:rPr>
          <w:rFonts w:eastAsia="Times New Roman"/>
          <w:color w:val="000000"/>
          <w:sz w:val="20"/>
          <w:szCs w:val="20"/>
        </w:rPr>
      </w:pPr>
      <w:r w:rsidRPr="00F26B14">
        <w:rPr>
          <w:rFonts w:eastAsia="Times New Roman"/>
          <w:color w:val="000000"/>
          <w:sz w:val="20"/>
          <w:szCs w:val="20"/>
        </w:rPr>
        <w:br w:type="textWrapping" w:clear="all"/>
      </w:r>
      <w:r w:rsidRPr="00F26B14">
        <w:rPr>
          <w:rFonts w:eastAsia="Times New Roman"/>
          <w:color w:val="000000"/>
          <w:sz w:val="20"/>
          <w:szCs w:val="20"/>
        </w:rPr>
        <w:br w:type="textWrapping" w:clear="all"/>
      </w:r>
    </w:p>
    <w:p w:rsidR="00F26B14" w:rsidRPr="00F26B14" w:rsidRDefault="00F26B14" w:rsidP="00F26B14">
      <w:pPr>
        <w:shd w:val="clear" w:color="auto" w:fill="auto"/>
        <w:spacing w:line="240" w:lineRule="auto"/>
        <w:jc w:val="center"/>
        <w:textAlignment w:val="top"/>
        <w:rPr>
          <w:rFonts w:eastAsia="Times New Roman"/>
          <w:color w:val="000000"/>
          <w:sz w:val="20"/>
          <w:szCs w:val="20"/>
        </w:rPr>
      </w:pPr>
      <w:r>
        <w:rPr>
          <w:rFonts w:eastAsia="Times New Roman"/>
          <w:noProof/>
          <w:color w:val="969593"/>
          <w:sz w:val="20"/>
          <w:szCs w:val="20"/>
        </w:rPr>
        <w:drawing>
          <wp:inline distT="0" distB="0" distL="0" distR="0">
            <wp:extent cx="1905000" cy="2190750"/>
            <wp:effectExtent l="19050" t="0" r="0" b="0"/>
            <wp:docPr id="69" name="photoPrev" descr="Опора промежуточная на оттяжках ПОГ1150-1, ПОГ1150-5, ПОГ1150-11">
              <a:hlinkClick xmlns:a="http://schemas.openxmlformats.org/drawingml/2006/main" r:id="rId2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Prev" descr="Опора промежуточная на оттяжках ПОГ1150-1, ПОГ1150-5, ПОГ1150-11">
                      <a:hlinkClick r:id="rId20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6B14">
        <w:rPr>
          <w:rFonts w:eastAsia="Times New Roman"/>
          <w:color w:val="000000"/>
          <w:sz w:val="20"/>
        </w:rPr>
        <w:t> </w:t>
      </w:r>
      <w:r w:rsidRPr="00F26B14">
        <w:rPr>
          <w:rFonts w:eastAsia="Times New Roman"/>
          <w:color w:val="000000"/>
          <w:sz w:val="20"/>
          <w:szCs w:val="20"/>
        </w:rPr>
        <w:br/>
      </w:r>
      <w:hyperlink r:id="rId211" w:history="1">
        <w:r w:rsidRPr="00F26B14">
          <w:rPr>
            <w:rFonts w:eastAsia="Times New Roman"/>
            <w:color w:val="969593"/>
            <w:sz w:val="20"/>
          </w:rPr>
          <w:t>Промежуточные опоры на оттяжках ПОГ1150-1, ПОГ1150-5, ПОГ1150-11</w:t>
        </w:r>
      </w:hyperlink>
    </w:p>
    <w:p w:rsidR="00F26B14" w:rsidRPr="00F26B14" w:rsidRDefault="00F26B14" w:rsidP="00F26B14">
      <w:pPr>
        <w:shd w:val="clear" w:color="auto" w:fill="auto"/>
        <w:spacing w:before="100" w:beforeAutospacing="1" w:after="100" w:afterAutospacing="1" w:line="240" w:lineRule="auto"/>
        <w:jc w:val="both"/>
        <w:rPr>
          <w:rFonts w:eastAsia="Times New Roman"/>
          <w:color w:val="000000"/>
          <w:sz w:val="20"/>
          <w:szCs w:val="20"/>
        </w:rPr>
      </w:pPr>
      <w:r w:rsidRPr="00F26B14">
        <w:rPr>
          <w:rFonts w:eastAsia="Times New Roman"/>
          <w:color w:val="000000"/>
          <w:sz w:val="27"/>
          <w:szCs w:val="27"/>
        </w:rPr>
        <w:t>Характеристики металлических опор ЛЭП 1150 кВ:</w:t>
      </w:r>
    </w:p>
    <w:sectPr w:rsidR="00F26B14" w:rsidRPr="00F26B14" w:rsidSect="00F26B1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F21668"/>
    <w:multiLevelType w:val="multilevel"/>
    <w:tmpl w:val="1E748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9C35649"/>
    <w:multiLevelType w:val="multilevel"/>
    <w:tmpl w:val="05DE9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F5D1B90"/>
    <w:multiLevelType w:val="multilevel"/>
    <w:tmpl w:val="4C04A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F26B14"/>
    <w:rsid w:val="00395616"/>
    <w:rsid w:val="004B4B5A"/>
    <w:rsid w:val="006A5A0D"/>
    <w:rsid w:val="00AD7544"/>
    <w:rsid w:val="00F26B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7544"/>
    <w:pPr>
      <w:shd w:val="clear" w:color="auto" w:fill="F4FFD7"/>
      <w:spacing w:after="0" w:line="293" w:lineRule="atLeast"/>
    </w:pPr>
    <w:rPr>
      <w:rFonts w:ascii="Arial" w:hAnsi="Arial" w:cs="Arial"/>
      <w:color w:val="000000" w:themeColor="text1"/>
      <w:lang w:eastAsia="ru-RU"/>
    </w:rPr>
  </w:style>
  <w:style w:type="paragraph" w:styleId="3">
    <w:name w:val="heading 3"/>
    <w:basedOn w:val="a"/>
    <w:link w:val="30"/>
    <w:uiPriority w:val="9"/>
    <w:qFormat/>
    <w:rsid w:val="00F26B14"/>
    <w:pPr>
      <w:shd w:val="clear" w:color="auto" w:fill="auto"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color w:val="auto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F26B1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AD7544"/>
    <w:rPr>
      <w:b/>
      <w:bCs/>
    </w:rPr>
  </w:style>
  <w:style w:type="character" w:customStyle="1" w:styleId="contenttitletxt">
    <w:name w:val="contenttitletxt"/>
    <w:basedOn w:val="a0"/>
    <w:rsid w:val="00F26B14"/>
  </w:style>
  <w:style w:type="paragraph" w:styleId="a4">
    <w:name w:val="Normal (Web)"/>
    <w:basedOn w:val="a"/>
    <w:uiPriority w:val="99"/>
    <w:semiHidden/>
    <w:unhideWhenUsed/>
    <w:rsid w:val="00F26B14"/>
    <w:pPr>
      <w:shd w:val="clear" w:color="auto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apple-converted-space">
    <w:name w:val="apple-converted-space"/>
    <w:basedOn w:val="a0"/>
    <w:rsid w:val="00F26B14"/>
  </w:style>
  <w:style w:type="character" w:styleId="a5">
    <w:name w:val="Emphasis"/>
    <w:basedOn w:val="a0"/>
    <w:uiPriority w:val="20"/>
    <w:qFormat/>
    <w:rsid w:val="00F26B14"/>
    <w:rPr>
      <w:i/>
      <w:iCs/>
    </w:rPr>
  </w:style>
  <w:style w:type="character" w:styleId="a6">
    <w:name w:val="Hyperlink"/>
    <w:basedOn w:val="a0"/>
    <w:uiPriority w:val="99"/>
    <w:semiHidden/>
    <w:unhideWhenUsed/>
    <w:rsid w:val="00F26B14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F26B1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26B14"/>
    <w:rPr>
      <w:rFonts w:ascii="Tahoma" w:hAnsi="Tahoma" w:cs="Tahoma"/>
      <w:color w:val="000000" w:themeColor="text1"/>
      <w:sz w:val="16"/>
      <w:szCs w:val="16"/>
      <w:shd w:val="clear" w:color="auto" w:fill="F4FFD7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182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8152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12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47280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22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183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69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998214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810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183568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351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88017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026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066702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55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56522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31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23304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09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200831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18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147701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47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110657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55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242555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92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85912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63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96543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85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246096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39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293446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08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800370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086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672970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591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914598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28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618758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13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138561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29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5393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524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895197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21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72422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24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210695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17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282286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24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66194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657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245824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46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509565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5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00194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200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66703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89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75881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484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29367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33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118915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5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41882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10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04699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158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323159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692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553534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369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21914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2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59638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98014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84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399024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82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582674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8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237872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79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079507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45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97933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20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68886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80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21634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32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124511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900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004133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8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28256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02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75133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957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520772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4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350925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794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590617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45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8222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56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37753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94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438116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526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809687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23617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06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24898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09860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85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491628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5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669911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53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72597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4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23206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797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24718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640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262357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846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50753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16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050593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73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462521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4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5243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05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678042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49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670411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87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7593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39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317427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91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150891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88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074172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92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951433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23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523551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3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171611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79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178948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43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757301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1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451039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69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02307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05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348495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01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126768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83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4064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31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05578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21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970036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39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175704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36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727458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230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64782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47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62382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001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733308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77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405734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72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655681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70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2305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51167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01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52886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30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651501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8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350646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07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24178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6159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43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616952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92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38.jpeg"/><Relationship Id="rId21" Type="http://schemas.openxmlformats.org/officeDocument/2006/relationships/image" Target="media/image6.jpeg"/><Relationship Id="rId42" Type="http://schemas.openxmlformats.org/officeDocument/2006/relationships/image" Target="media/image13.jpeg"/><Relationship Id="rId63" Type="http://schemas.openxmlformats.org/officeDocument/2006/relationships/image" Target="media/image20.jpeg"/><Relationship Id="rId84" Type="http://schemas.openxmlformats.org/officeDocument/2006/relationships/image" Target="media/image27.jpeg"/><Relationship Id="rId138" Type="http://schemas.openxmlformats.org/officeDocument/2006/relationships/image" Target="media/image45.jpeg"/><Relationship Id="rId159" Type="http://schemas.openxmlformats.org/officeDocument/2006/relationships/image" Target="media/image52.jpeg"/><Relationship Id="rId170" Type="http://schemas.openxmlformats.org/officeDocument/2006/relationships/hyperlink" Target="http://elektropostavka.ru/metalopory_12_9/" TargetMode="External"/><Relationship Id="rId191" Type="http://schemas.openxmlformats.org/officeDocument/2006/relationships/hyperlink" Target="http://elektropostavka.ru/metalopory_26_3/" TargetMode="External"/><Relationship Id="rId205" Type="http://schemas.openxmlformats.org/officeDocument/2006/relationships/hyperlink" Target="http://elektropostavka.ru/metalopory_16_4/" TargetMode="External"/><Relationship Id="rId107" Type="http://schemas.openxmlformats.org/officeDocument/2006/relationships/hyperlink" Target="http://elektropostavka.ru/metalopory_8_3/" TargetMode="External"/><Relationship Id="rId11" Type="http://schemas.openxmlformats.org/officeDocument/2006/relationships/hyperlink" Target="http://elektropostavka.ru/metalopory_2_4/" TargetMode="External"/><Relationship Id="rId32" Type="http://schemas.openxmlformats.org/officeDocument/2006/relationships/hyperlink" Target="http://elektropostavka.ru/metalopory_4_2/" TargetMode="External"/><Relationship Id="rId37" Type="http://schemas.openxmlformats.org/officeDocument/2006/relationships/hyperlink" Target="http://elektropostavka.ru/metalopory_4_3/" TargetMode="External"/><Relationship Id="rId53" Type="http://schemas.openxmlformats.org/officeDocument/2006/relationships/hyperlink" Target="http://elektropostavka.ru/metalopory_6_8/" TargetMode="External"/><Relationship Id="rId58" Type="http://schemas.openxmlformats.org/officeDocument/2006/relationships/hyperlink" Target="http://elektropostavka.ru/metalopory_6_9/" TargetMode="External"/><Relationship Id="rId74" Type="http://schemas.openxmlformats.org/officeDocument/2006/relationships/hyperlink" Target="http://elektropostavka.ru/metalopory_33_3/" TargetMode="External"/><Relationship Id="rId79" Type="http://schemas.openxmlformats.org/officeDocument/2006/relationships/hyperlink" Target="http://elektropostavka.ru/metalopory_22_1/" TargetMode="External"/><Relationship Id="rId102" Type="http://schemas.openxmlformats.org/officeDocument/2006/relationships/image" Target="media/image33.jpeg"/><Relationship Id="rId123" Type="http://schemas.openxmlformats.org/officeDocument/2006/relationships/image" Target="media/image40.jpeg"/><Relationship Id="rId128" Type="http://schemas.openxmlformats.org/officeDocument/2006/relationships/hyperlink" Target="http://elektropostavka.ru/metalopory_37_2/" TargetMode="External"/><Relationship Id="rId144" Type="http://schemas.openxmlformats.org/officeDocument/2006/relationships/image" Target="media/image47.jpeg"/><Relationship Id="rId149" Type="http://schemas.openxmlformats.org/officeDocument/2006/relationships/hyperlink" Target="http://elektropostavka.ru/metalopory_20_7/" TargetMode="External"/><Relationship Id="rId5" Type="http://schemas.openxmlformats.org/officeDocument/2006/relationships/hyperlink" Target="http://elektropostavka.ru/metalopory_2_2/" TargetMode="External"/><Relationship Id="rId90" Type="http://schemas.openxmlformats.org/officeDocument/2006/relationships/image" Target="media/image29.jpeg"/><Relationship Id="rId95" Type="http://schemas.openxmlformats.org/officeDocument/2006/relationships/hyperlink" Target="http://elektropostavka.ru/metalopory_18_5/" TargetMode="External"/><Relationship Id="rId160" Type="http://schemas.openxmlformats.org/officeDocument/2006/relationships/hyperlink" Target="http://elektropostavka.ru/metalopory_12_4/" TargetMode="External"/><Relationship Id="rId165" Type="http://schemas.openxmlformats.org/officeDocument/2006/relationships/image" Target="media/image54.jpeg"/><Relationship Id="rId181" Type="http://schemas.openxmlformats.org/officeDocument/2006/relationships/hyperlink" Target="http://elektropostavka.ru/metalopory_39_2/" TargetMode="External"/><Relationship Id="rId186" Type="http://schemas.openxmlformats.org/officeDocument/2006/relationships/image" Target="media/image61.jpeg"/><Relationship Id="rId211" Type="http://schemas.openxmlformats.org/officeDocument/2006/relationships/hyperlink" Target="http://elektropostavka.ru/metalopory_25_4/" TargetMode="External"/><Relationship Id="rId22" Type="http://schemas.openxmlformats.org/officeDocument/2006/relationships/hyperlink" Target="http://elektropostavka.ru/metalopory_28_5/" TargetMode="External"/><Relationship Id="rId27" Type="http://schemas.openxmlformats.org/officeDocument/2006/relationships/image" Target="media/image8.jpeg"/><Relationship Id="rId43" Type="http://schemas.openxmlformats.org/officeDocument/2006/relationships/hyperlink" Target="http://elektropostavka.ru/metalopory_4_5/" TargetMode="External"/><Relationship Id="rId48" Type="http://schemas.openxmlformats.org/officeDocument/2006/relationships/image" Target="media/image15.jpeg"/><Relationship Id="rId64" Type="http://schemas.openxmlformats.org/officeDocument/2006/relationships/hyperlink" Target="http://elektropostavka.ru/metalopory_6_11/" TargetMode="External"/><Relationship Id="rId69" Type="http://schemas.openxmlformats.org/officeDocument/2006/relationships/image" Target="media/image22.jpeg"/><Relationship Id="rId113" Type="http://schemas.openxmlformats.org/officeDocument/2006/relationships/hyperlink" Target="http://elektropostavka.ru/metalopory_8_2/" TargetMode="External"/><Relationship Id="rId118" Type="http://schemas.openxmlformats.org/officeDocument/2006/relationships/hyperlink" Target="http://elektropostavka.ru/metalopory_10_1/" TargetMode="External"/><Relationship Id="rId134" Type="http://schemas.openxmlformats.org/officeDocument/2006/relationships/hyperlink" Target="http://elektropostavka.ru/metalopory_20_10/" TargetMode="External"/><Relationship Id="rId139" Type="http://schemas.openxmlformats.org/officeDocument/2006/relationships/hyperlink" Target="http://elektropostavka.ru/metalopory_20_11/" TargetMode="External"/><Relationship Id="rId80" Type="http://schemas.openxmlformats.org/officeDocument/2006/relationships/hyperlink" Target="http://elektropostavka.ru/metalopory_22_2/" TargetMode="External"/><Relationship Id="rId85" Type="http://schemas.openxmlformats.org/officeDocument/2006/relationships/hyperlink" Target="http://elektropostavka.ru/metalopory_22_3/" TargetMode="External"/><Relationship Id="rId150" Type="http://schemas.openxmlformats.org/officeDocument/2006/relationships/image" Target="media/image49.jpeg"/><Relationship Id="rId155" Type="http://schemas.openxmlformats.org/officeDocument/2006/relationships/hyperlink" Target="http://elektropostavka.ru/metalopory_12_11/" TargetMode="External"/><Relationship Id="rId171" Type="http://schemas.openxmlformats.org/officeDocument/2006/relationships/image" Target="media/image56.jpeg"/><Relationship Id="rId176" Type="http://schemas.openxmlformats.org/officeDocument/2006/relationships/hyperlink" Target="http://elektropostavka.ru/metalopory_12_7/" TargetMode="External"/><Relationship Id="rId192" Type="http://schemas.openxmlformats.org/officeDocument/2006/relationships/image" Target="media/image63.jpeg"/><Relationship Id="rId197" Type="http://schemas.openxmlformats.org/officeDocument/2006/relationships/hyperlink" Target="http://elektropostavka.ru/metalopory_26_5/" TargetMode="External"/><Relationship Id="rId206" Type="http://schemas.openxmlformats.org/officeDocument/2006/relationships/hyperlink" Target="http://elektropostavka.ru/metalopory_16_5/" TargetMode="External"/><Relationship Id="rId201" Type="http://schemas.openxmlformats.org/officeDocument/2006/relationships/image" Target="media/image66.jpeg"/><Relationship Id="rId12" Type="http://schemas.openxmlformats.org/officeDocument/2006/relationships/image" Target="media/image3.jpeg"/><Relationship Id="rId17" Type="http://schemas.openxmlformats.org/officeDocument/2006/relationships/hyperlink" Target="http://elektropostavka.ru/metalopory_28_2/" TargetMode="External"/><Relationship Id="rId33" Type="http://schemas.openxmlformats.org/officeDocument/2006/relationships/image" Target="media/image10.jpeg"/><Relationship Id="rId38" Type="http://schemas.openxmlformats.org/officeDocument/2006/relationships/hyperlink" Target="http://elektropostavka.ru/metalopory_4_4/" TargetMode="External"/><Relationship Id="rId59" Type="http://schemas.openxmlformats.org/officeDocument/2006/relationships/hyperlink" Target="http://elektropostavka.ru/metalopory_6_10/" TargetMode="External"/><Relationship Id="rId103" Type="http://schemas.openxmlformats.org/officeDocument/2006/relationships/hyperlink" Target="http://elektropostavka.ru/metalopory_35_1/" TargetMode="External"/><Relationship Id="rId108" Type="http://schemas.openxmlformats.org/officeDocument/2006/relationships/image" Target="media/image35.jpeg"/><Relationship Id="rId124" Type="http://schemas.openxmlformats.org/officeDocument/2006/relationships/hyperlink" Target="http://elektropostavka.ru/metalopory_10_3/" TargetMode="External"/><Relationship Id="rId129" Type="http://schemas.openxmlformats.org/officeDocument/2006/relationships/image" Target="media/image42.jpeg"/><Relationship Id="rId54" Type="http://schemas.openxmlformats.org/officeDocument/2006/relationships/image" Target="media/image17.jpeg"/><Relationship Id="rId70" Type="http://schemas.openxmlformats.org/officeDocument/2006/relationships/hyperlink" Target="http://elektropostavka.ru/metalopory_6_14/" TargetMode="External"/><Relationship Id="rId75" Type="http://schemas.openxmlformats.org/officeDocument/2006/relationships/image" Target="media/image24.jpeg"/><Relationship Id="rId91" Type="http://schemas.openxmlformats.org/officeDocument/2006/relationships/hyperlink" Target="http://elektropostavka.ru/metalopory_18_3/" TargetMode="External"/><Relationship Id="rId96" Type="http://schemas.openxmlformats.org/officeDocument/2006/relationships/image" Target="media/image31.jpeg"/><Relationship Id="rId140" Type="http://schemas.openxmlformats.org/officeDocument/2006/relationships/hyperlink" Target="http://elektropostavka.ru/metalopory_20_4/" TargetMode="External"/><Relationship Id="rId145" Type="http://schemas.openxmlformats.org/officeDocument/2006/relationships/hyperlink" Target="http://elektropostavka.ru/metalopory_20_5/" TargetMode="External"/><Relationship Id="rId161" Type="http://schemas.openxmlformats.org/officeDocument/2006/relationships/hyperlink" Target="http://elektropostavka.ru/metalopory_12_5/" TargetMode="External"/><Relationship Id="rId166" Type="http://schemas.openxmlformats.org/officeDocument/2006/relationships/hyperlink" Target="http://elektropostavka.ru/metalopory_12_12/" TargetMode="External"/><Relationship Id="rId182" Type="http://schemas.openxmlformats.org/officeDocument/2006/relationships/hyperlink" Target="http://elektropostavka.ru/metalopory_14_3/" TargetMode="External"/><Relationship Id="rId187" Type="http://schemas.openxmlformats.org/officeDocument/2006/relationships/hyperlink" Target="http://elektropostavka.ru/metalopory_14_4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212" Type="http://schemas.openxmlformats.org/officeDocument/2006/relationships/fontTable" Target="fontTable.xml"/><Relationship Id="rId23" Type="http://schemas.openxmlformats.org/officeDocument/2006/relationships/hyperlink" Target="http://elektropostavka.ru/metalopory_28_3/" TargetMode="External"/><Relationship Id="rId28" Type="http://schemas.openxmlformats.org/officeDocument/2006/relationships/hyperlink" Target="http://elektropostavka.ru/metalopory_28_4/" TargetMode="External"/><Relationship Id="rId49" Type="http://schemas.openxmlformats.org/officeDocument/2006/relationships/hyperlink" Target="http://elektropostavka.ru/metalopory_6_13/" TargetMode="External"/><Relationship Id="rId114" Type="http://schemas.openxmlformats.org/officeDocument/2006/relationships/image" Target="media/image37.jpeg"/><Relationship Id="rId119" Type="http://schemas.openxmlformats.org/officeDocument/2006/relationships/hyperlink" Target="http://elektropostavka.ru/metalopory_10_2/" TargetMode="External"/><Relationship Id="rId44" Type="http://schemas.openxmlformats.org/officeDocument/2006/relationships/hyperlink" Target="http://elektropostavka.ru/metalopory_4_6/" TargetMode="External"/><Relationship Id="rId60" Type="http://schemas.openxmlformats.org/officeDocument/2006/relationships/image" Target="media/image19.jpeg"/><Relationship Id="rId65" Type="http://schemas.openxmlformats.org/officeDocument/2006/relationships/hyperlink" Target="http://elektropostavka.ru/metalopory_6_12/" TargetMode="External"/><Relationship Id="rId81" Type="http://schemas.openxmlformats.org/officeDocument/2006/relationships/image" Target="media/image26.jpeg"/><Relationship Id="rId86" Type="http://schemas.openxmlformats.org/officeDocument/2006/relationships/hyperlink" Target="http://elektropostavka.ru/metalopory_18_1/" TargetMode="External"/><Relationship Id="rId130" Type="http://schemas.openxmlformats.org/officeDocument/2006/relationships/hyperlink" Target="http://elektropostavka.ru/metalopory_37_2/" TargetMode="External"/><Relationship Id="rId135" Type="http://schemas.openxmlformats.org/officeDocument/2006/relationships/image" Target="media/image44.jpeg"/><Relationship Id="rId151" Type="http://schemas.openxmlformats.org/officeDocument/2006/relationships/hyperlink" Target="http://elektropostavka.ru/metalopory_20_7/" TargetMode="External"/><Relationship Id="rId156" Type="http://schemas.openxmlformats.org/officeDocument/2006/relationships/image" Target="media/image51.jpeg"/><Relationship Id="rId177" Type="http://schemas.openxmlformats.org/officeDocument/2006/relationships/image" Target="media/image58.jpeg"/><Relationship Id="rId198" Type="http://schemas.openxmlformats.org/officeDocument/2006/relationships/image" Target="media/image65.jpeg"/><Relationship Id="rId172" Type="http://schemas.openxmlformats.org/officeDocument/2006/relationships/hyperlink" Target="http://elektropostavka.ru/metalopory_12_9/" TargetMode="External"/><Relationship Id="rId193" Type="http://schemas.openxmlformats.org/officeDocument/2006/relationships/hyperlink" Target="http://elektropostavka.ru/metalopory_26_3/" TargetMode="External"/><Relationship Id="rId202" Type="http://schemas.openxmlformats.org/officeDocument/2006/relationships/hyperlink" Target="http://elektropostavka.ru/metalopory_16_3/" TargetMode="External"/><Relationship Id="rId207" Type="http://schemas.openxmlformats.org/officeDocument/2006/relationships/image" Target="media/image68.jpeg"/><Relationship Id="rId13" Type="http://schemas.openxmlformats.org/officeDocument/2006/relationships/hyperlink" Target="http://elektropostavka.ru/metalopory_2_4/" TargetMode="External"/><Relationship Id="rId18" Type="http://schemas.openxmlformats.org/officeDocument/2006/relationships/image" Target="media/image5.jpeg"/><Relationship Id="rId39" Type="http://schemas.openxmlformats.org/officeDocument/2006/relationships/image" Target="media/image12.jpeg"/><Relationship Id="rId109" Type="http://schemas.openxmlformats.org/officeDocument/2006/relationships/hyperlink" Target="http://elektropostavka.ru/metalopory_8_3/" TargetMode="External"/><Relationship Id="rId34" Type="http://schemas.openxmlformats.org/officeDocument/2006/relationships/hyperlink" Target="http://elektropostavka.ru/metalopory_4_2/" TargetMode="External"/><Relationship Id="rId50" Type="http://schemas.openxmlformats.org/officeDocument/2006/relationships/hyperlink" Target="http://elektropostavka.ru/metalopory_6_7/" TargetMode="External"/><Relationship Id="rId55" Type="http://schemas.openxmlformats.org/officeDocument/2006/relationships/hyperlink" Target="http://elektropostavka.ru/metalopory_6_8/" TargetMode="External"/><Relationship Id="rId76" Type="http://schemas.openxmlformats.org/officeDocument/2006/relationships/hyperlink" Target="http://elektropostavka.ru/metalopory_33_3/" TargetMode="External"/><Relationship Id="rId97" Type="http://schemas.openxmlformats.org/officeDocument/2006/relationships/hyperlink" Target="http://elektropostavka.ru/metalopory_18_5/" TargetMode="External"/><Relationship Id="rId104" Type="http://schemas.openxmlformats.org/officeDocument/2006/relationships/hyperlink" Target="http://elektropostavka.ru/metalopory_35_2/" TargetMode="External"/><Relationship Id="rId120" Type="http://schemas.openxmlformats.org/officeDocument/2006/relationships/image" Target="media/image39.jpeg"/><Relationship Id="rId125" Type="http://schemas.openxmlformats.org/officeDocument/2006/relationships/hyperlink" Target="http://elektropostavka.ru/metalopory_37_1/" TargetMode="External"/><Relationship Id="rId141" Type="http://schemas.openxmlformats.org/officeDocument/2006/relationships/image" Target="media/image46.jpeg"/><Relationship Id="rId146" Type="http://schemas.openxmlformats.org/officeDocument/2006/relationships/hyperlink" Target="http://elektropostavka.ru/metalopory_20_6/" TargetMode="External"/><Relationship Id="rId167" Type="http://schemas.openxmlformats.org/officeDocument/2006/relationships/hyperlink" Target="http://elektropostavka.ru/metalopory_12_6/" TargetMode="External"/><Relationship Id="rId188" Type="http://schemas.openxmlformats.org/officeDocument/2006/relationships/hyperlink" Target="http://elektropostavka.ru/metalopory_14_5/" TargetMode="External"/><Relationship Id="rId7" Type="http://schemas.openxmlformats.org/officeDocument/2006/relationships/hyperlink" Target="http://elektropostavka.ru/metalopory_2_2/" TargetMode="External"/><Relationship Id="rId71" Type="http://schemas.openxmlformats.org/officeDocument/2006/relationships/hyperlink" Target="http://elektropostavka.ru/metalopory_33_2/" TargetMode="External"/><Relationship Id="rId92" Type="http://schemas.openxmlformats.org/officeDocument/2006/relationships/hyperlink" Target="http://elektropostavka.ru/metalopory_18_2/" TargetMode="External"/><Relationship Id="rId162" Type="http://schemas.openxmlformats.org/officeDocument/2006/relationships/image" Target="media/image53.jpeg"/><Relationship Id="rId183" Type="http://schemas.openxmlformats.org/officeDocument/2006/relationships/image" Target="media/image60.jpeg"/><Relationship Id="rId213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hyperlink" Target="http://elektropostavka.ru/metalopory_4_1/" TargetMode="External"/><Relationship Id="rId24" Type="http://schemas.openxmlformats.org/officeDocument/2006/relationships/image" Target="media/image7.jpeg"/><Relationship Id="rId40" Type="http://schemas.openxmlformats.org/officeDocument/2006/relationships/hyperlink" Target="http://elektropostavka.ru/metalopory_4_4/" TargetMode="External"/><Relationship Id="rId45" Type="http://schemas.openxmlformats.org/officeDocument/2006/relationships/image" Target="media/image14.jpeg"/><Relationship Id="rId66" Type="http://schemas.openxmlformats.org/officeDocument/2006/relationships/image" Target="media/image21.jpeg"/><Relationship Id="rId87" Type="http://schemas.openxmlformats.org/officeDocument/2006/relationships/image" Target="media/image28.jpeg"/><Relationship Id="rId110" Type="http://schemas.openxmlformats.org/officeDocument/2006/relationships/hyperlink" Target="http://elektropostavka.ru/metalopory_8_1/" TargetMode="External"/><Relationship Id="rId115" Type="http://schemas.openxmlformats.org/officeDocument/2006/relationships/hyperlink" Target="http://elektropostavka.ru/metalopory_8_2/" TargetMode="External"/><Relationship Id="rId131" Type="http://schemas.openxmlformats.org/officeDocument/2006/relationships/hyperlink" Target="http://elektropostavka.ru/metalopory_20_9/" TargetMode="External"/><Relationship Id="rId136" Type="http://schemas.openxmlformats.org/officeDocument/2006/relationships/hyperlink" Target="http://elektropostavka.ru/metalopory_20_10/" TargetMode="External"/><Relationship Id="rId157" Type="http://schemas.openxmlformats.org/officeDocument/2006/relationships/hyperlink" Target="http://elektropostavka.ru/metalopory_12_11/" TargetMode="External"/><Relationship Id="rId178" Type="http://schemas.openxmlformats.org/officeDocument/2006/relationships/hyperlink" Target="http://elektropostavka.ru/metalopory_12_7/" TargetMode="External"/><Relationship Id="rId61" Type="http://schemas.openxmlformats.org/officeDocument/2006/relationships/hyperlink" Target="http://elektropostavka.ru/metalopory_6_10/" TargetMode="External"/><Relationship Id="rId82" Type="http://schemas.openxmlformats.org/officeDocument/2006/relationships/hyperlink" Target="http://elektropostavka.ru/metalopory_22_2/" TargetMode="External"/><Relationship Id="rId152" Type="http://schemas.openxmlformats.org/officeDocument/2006/relationships/hyperlink" Target="http://elektropostavka.ru/metalopory_12_10/" TargetMode="External"/><Relationship Id="rId173" Type="http://schemas.openxmlformats.org/officeDocument/2006/relationships/hyperlink" Target="http://elektropostavka.ru/metalopory_12_8/" TargetMode="External"/><Relationship Id="rId194" Type="http://schemas.openxmlformats.org/officeDocument/2006/relationships/hyperlink" Target="http://elektropostavka.ru/metalopory_26_4/" TargetMode="External"/><Relationship Id="rId199" Type="http://schemas.openxmlformats.org/officeDocument/2006/relationships/hyperlink" Target="http://elektropostavka.ru/metalopory_26_5/" TargetMode="External"/><Relationship Id="rId203" Type="http://schemas.openxmlformats.org/officeDocument/2006/relationships/hyperlink" Target="http://elektropostavka.ru/metalopory_16_4/" TargetMode="External"/><Relationship Id="rId208" Type="http://schemas.openxmlformats.org/officeDocument/2006/relationships/hyperlink" Target="http://elektropostavka.ru/metalopory_16_5/" TargetMode="External"/><Relationship Id="rId19" Type="http://schemas.openxmlformats.org/officeDocument/2006/relationships/hyperlink" Target="http://elektropostavka.ru/metalopory_28_2/" TargetMode="External"/><Relationship Id="rId14" Type="http://schemas.openxmlformats.org/officeDocument/2006/relationships/hyperlink" Target="http://elektropostavka.ru/metalopory_2_5/" TargetMode="External"/><Relationship Id="rId30" Type="http://schemas.openxmlformats.org/officeDocument/2006/relationships/image" Target="media/image9.jpeg"/><Relationship Id="rId35" Type="http://schemas.openxmlformats.org/officeDocument/2006/relationships/hyperlink" Target="http://elektropostavka.ru/metalopory_4_3/" TargetMode="External"/><Relationship Id="rId56" Type="http://schemas.openxmlformats.org/officeDocument/2006/relationships/hyperlink" Target="http://elektropostavka.ru/metalopory_6_9/" TargetMode="External"/><Relationship Id="rId77" Type="http://schemas.openxmlformats.org/officeDocument/2006/relationships/hyperlink" Target="http://elektropostavka.ru/metalopory_22_1/" TargetMode="External"/><Relationship Id="rId100" Type="http://schemas.openxmlformats.org/officeDocument/2006/relationships/hyperlink" Target="http://elektropostavka.ru/metalopory_18_4/" TargetMode="External"/><Relationship Id="rId105" Type="http://schemas.openxmlformats.org/officeDocument/2006/relationships/image" Target="media/image34.jpeg"/><Relationship Id="rId126" Type="http://schemas.openxmlformats.org/officeDocument/2006/relationships/image" Target="media/image41.jpeg"/><Relationship Id="rId147" Type="http://schemas.openxmlformats.org/officeDocument/2006/relationships/image" Target="media/image48.jpeg"/><Relationship Id="rId168" Type="http://schemas.openxmlformats.org/officeDocument/2006/relationships/image" Target="media/image55.jpeg"/><Relationship Id="rId8" Type="http://schemas.openxmlformats.org/officeDocument/2006/relationships/hyperlink" Target="http://elektropostavka.ru/metalopory_2_3/" TargetMode="External"/><Relationship Id="rId51" Type="http://schemas.openxmlformats.org/officeDocument/2006/relationships/image" Target="media/image16.jpeg"/><Relationship Id="rId72" Type="http://schemas.openxmlformats.org/officeDocument/2006/relationships/image" Target="media/image23.jpeg"/><Relationship Id="rId93" Type="http://schemas.openxmlformats.org/officeDocument/2006/relationships/image" Target="media/image30.jpeg"/><Relationship Id="rId98" Type="http://schemas.openxmlformats.org/officeDocument/2006/relationships/hyperlink" Target="http://elektropostavka.ru/metalopory_18_4/" TargetMode="External"/><Relationship Id="rId121" Type="http://schemas.openxmlformats.org/officeDocument/2006/relationships/hyperlink" Target="http://elektropostavka.ru/metalopory_10_2/" TargetMode="External"/><Relationship Id="rId142" Type="http://schemas.openxmlformats.org/officeDocument/2006/relationships/hyperlink" Target="http://elektropostavka.ru/metalopory_20_4/" TargetMode="External"/><Relationship Id="rId163" Type="http://schemas.openxmlformats.org/officeDocument/2006/relationships/hyperlink" Target="http://elektropostavka.ru/metalopory_12_5/" TargetMode="External"/><Relationship Id="rId184" Type="http://schemas.openxmlformats.org/officeDocument/2006/relationships/hyperlink" Target="http://elektropostavka.ru/metalopory_14_3/" TargetMode="External"/><Relationship Id="rId189" Type="http://schemas.openxmlformats.org/officeDocument/2006/relationships/image" Target="media/image62.jpeg"/><Relationship Id="rId3" Type="http://schemas.openxmlformats.org/officeDocument/2006/relationships/settings" Target="settings.xml"/><Relationship Id="rId25" Type="http://schemas.openxmlformats.org/officeDocument/2006/relationships/hyperlink" Target="http://elektropostavka.ru/metalopory_28_3/" TargetMode="External"/><Relationship Id="rId46" Type="http://schemas.openxmlformats.org/officeDocument/2006/relationships/hyperlink" Target="http://elektropostavka.ru/metalopory_4_6/" TargetMode="External"/><Relationship Id="rId67" Type="http://schemas.openxmlformats.org/officeDocument/2006/relationships/hyperlink" Target="http://elektropostavka.ru/metalopory_6_12/" TargetMode="External"/><Relationship Id="rId116" Type="http://schemas.openxmlformats.org/officeDocument/2006/relationships/hyperlink" Target="http://elektropostavka.ru/metalopory_10_1/" TargetMode="External"/><Relationship Id="rId137" Type="http://schemas.openxmlformats.org/officeDocument/2006/relationships/hyperlink" Target="http://elektropostavka.ru/metalopory_20_11/" TargetMode="External"/><Relationship Id="rId158" Type="http://schemas.openxmlformats.org/officeDocument/2006/relationships/hyperlink" Target="http://elektropostavka.ru/metalopory_12_4/" TargetMode="External"/><Relationship Id="rId20" Type="http://schemas.openxmlformats.org/officeDocument/2006/relationships/hyperlink" Target="http://elektropostavka.ru/metalopory_28_5/" TargetMode="External"/><Relationship Id="rId41" Type="http://schemas.openxmlformats.org/officeDocument/2006/relationships/hyperlink" Target="http://elektropostavka.ru/metalopory_4_5/" TargetMode="External"/><Relationship Id="rId62" Type="http://schemas.openxmlformats.org/officeDocument/2006/relationships/hyperlink" Target="http://elektropostavka.ru/metalopory_6_11/" TargetMode="External"/><Relationship Id="rId83" Type="http://schemas.openxmlformats.org/officeDocument/2006/relationships/hyperlink" Target="http://elektropostavka.ru/metalopory_22_3/" TargetMode="External"/><Relationship Id="rId88" Type="http://schemas.openxmlformats.org/officeDocument/2006/relationships/hyperlink" Target="http://elektropostavka.ru/metalopory_18_1/" TargetMode="External"/><Relationship Id="rId111" Type="http://schemas.openxmlformats.org/officeDocument/2006/relationships/image" Target="media/image36.jpeg"/><Relationship Id="rId132" Type="http://schemas.openxmlformats.org/officeDocument/2006/relationships/image" Target="media/image43.jpeg"/><Relationship Id="rId153" Type="http://schemas.openxmlformats.org/officeDocument/2006/relationships/image" Target="media/image50.jpeg"/><Relationship Id="rId174" Type="http://schemas.openxmlformats.org/officeDocument/2006/relationships/image" Target="media/image57.jpeg"/><Relationship Id="rId179" Type="http://schemas.openxmlformats.org/officeDocument/2006/relationships/hyperlink" Target="http://elektropostavka.ru/metalopory_39_2/" TargetMode="External"/><Relationship Id="rId195" Type="http://schemas.openxmlformats.org/officeDocument/2006/relationships/image" Target="media/image64.jpeg"/><Relationship Id="rId209" Type="http://schemas.openxmlformats.org/officeDocument/2006/relationships/hyperlink" Target="http://elektropostavka.ru/metalopory_25_4/" TargetMode="External"/><Relationship Id="rId190" Type="http://schemas.openxmlformats.org/officeDocument/2006/relationships/hyperlink" Target="http://elektropostavka.ru/metalopory_14_5/" TargetMode="External"/><Relationship Id="rId204" Type="http://schemas.openxmlformats.org/officeDocument/2006/relationships/image" Target="media/image67.jpeg"/><Relationship Id="rId15" Type="http://schemas.openxmlformats.org/officeDocument/2006/relationships/image" Target="media/image4.jpeg"/><Relationship Id="rId36" Type="http://schemas.openxmlformats.org/officeDocument/2006/relationships/image" Target="media/image11.jpeg"/><Relationship Id="rId57" Type="http://schemas.openxmlformats.org/officeDocument/2006/relationships/image" Target="media/image18.jpeg"/><Relationship Id="rId106" Type="http://schemas.openxmlformats.org/officeDocument/2006/relationships/hyperlink" Target="http://elektropostavka.ru/metalopory_35_2/" TargetMode="External"/><Relationship Id="rId127" Type="http://schemas.openxmlformats.org/officeDocument/2006/relationships/hyperlink" Target="http://elektropostavka.ru/metalopory_37_1/" TargetMode="External"/><Relationship Id="rId10" Type="http://schemas.openxmlformats.org/officeDocument/2006/relationships/hyperlink" Target="http://elektropostavka.ru/metalopory_2_3/" TargetMode="External"/><Relationship Id="rId31" Type="http://schemas.openxmlformats.org/officeDocument/2006/relationships/hyperlink" Target="http://elektropostavka.ru/metalopory_4_1/" TargetMode="External"/><Relationship Id="rId52" Type="http://schemas.openxmlformats.org/officeDocument/2006/relationships/hyperlink" Target="http://elektropostavka.ru/metalopory_6_7/" TargetMode="External"/><Relationship Id="rId73" Type="http://schemas.openxmlformats.org/officeDocument/2006/relationships/hyperlink" Target="http://elektropostavka.ru/metalopory_33_2/" TargetMode="External"/><Relationship Id="rId78" Type="http://schemas.openxmlformats.org/officeDocument/2006/relationships/image" Target="media/image25.jpeg"/><Relationship Id="rId94" Type="http://schemas.openxmlformats.org/officeDocument/2006/relationships/hyperlink" Target="http://elektropostavka.ru/metalopory_18_2/" TargetMode="External"/><Relationship Id="rId99" Type="http://schemas.openxmlformats.org/officeDocument/2006/relationships/image" Target="media/image32.jpeg"/><Relationship Id="rId101" Type="http://schemas.openxmlformats.org/officeDocument/2006/relationships/hyperlink" Target="http://elektropostavka.ru/metalopory_35_1/" TargetMode="External"/><Relationship Id="rId122" Type="http://schemas.openxmlformats.org/officeDocument/2006/relationships/hyperlink" Target="http://elektropostavka.ru/metalopory_10_3/" TargetMode="External"/><Relationship Id="rId143" Type="http://schemas.openxmlformats.org/officeDocument/2006/relationships/hyperlink" Target="http://elektropostavka.ru/metalopory_20_5/" TargetMode="External"/><Relationship Id="rId148" Type="http://schemas.openxmlformats.org/officeDocument/2006/relationships/hyperlink" Target="http://elektropostavka.ru/metalopory_20_6/" TargetMode="External"/><Relationship Id="rId164" Type="http://schemas.openxmlformats.org/officeDocument/2006/relationships/hyperlink" Target="http://elektropostavka.ru/metalopory_12_12/" TargetMode="External"/><Relationship Id="rId169" Type="http://schemas.openxmlformats.org/officeDocument/2006/relationships/hyperlink" Target="http://elektropostavka.ru/metalopory_12_6/" TargetMode="External"/><Relationship Id="rId185" Type="http://schemas.openxmlformats.org/officeDocument/2006/relationships/hyperlink" Target="http://elektropostavka.ru/metalopory_14_4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80" Type="http://schemas.openxmlformats.org/officeDocument/2006/relationships/image" Target="media/image59.jpeg"/><Relationship Id="rId210" Type="http://schemas.openxmlformats.org/officeDocument/2006/relationships/image" Target="media/image69.jpeg"/><Relationship Id="rId26" Type="http://schemas.openxmlformats.org/officeDocument/2006/relationships/hyperlink" Target="http://elektropostavka.ru/metalopory_28_4/" TargetMode="External"/><Relationship Id="rId47" Type="http://schemas.openxmlformats.org/officeDocument/2006/relationships/hyperlink" Target="http://elektropostavka.ru/metalopory_6_13/" TargetMode="External"/><Relationship Id="rId68" Type="http://schemas.openxmlformats.org/officeDocument/2006/relationships/hyperlink" Target="http://elektropostavka.ru/metalopory_6_14/" TargetMode="External"/><Relationship Id="rId89" Type="http://schemas.openxmlformats.org/officeDocument/2006/relationships/hyperlink" Target="http://elektropostavka.ru/metalopory_18_3/" TargetMode="External"/><Relationship Id="rId112" Type="http://schemas.openxmlformats.org/officeDocument/2006/relationships/hyperlink" Target="http://elektropostavka.ru/metalopory_8_1/" TargetMode="External"/><Relationship Id="rId133" Type="http://schemas.openxmlformats.org/officeDocument/2006/relationships/hyperlink" Target="http://elektropostavka.ru/metalopory_20_9/" TargetMode="External"/><Relationship Id="rId154" Type="http://schemas.openxmlformats.org/officeDocument/2006/relationships/hyperlink" Target="http://elektropostavka.ru/metalopory_12_10/" TargetMode="External"/><Relationship Id="rId175" Type="http://schemas.openxmlformats.org/officeDocument/2006/relationships/hyperlink" Target="http://elektropostavka.ru/metalopory_12_8/" TargetMode="External"/><Relationship Id="rId196" Type="http://schemas.openxmlformats.org/officeDocument/2006/relationships/hyperlink" Target="http://elektropostavka.ru/metalopory_26_4/" TargetMode="External"/><Relationship Id="rId200" Type="http://schemas.openxmlformats.org/officeDocument/2006/relationships/hyperlink" Target="http://elektropostavka.ru/metalopory_16_3/" TargetMode="External"/><Relationship Id="rId16" Type="http://schemas.openxmlformats.org/officeDocument/2006/relationships/hyperlink" Target="http://elektropostavka.ru/metalopory_2_5/" TargetMode="External"/></Relationships>
</file>

<file path=word/theme/theme1.xml><?xml version="1.0" encoding="utf-8"?>
<a:theme xmlns:a="http://schemas.openxmlformats.org/drawingml/2006/main" name="Тема Office">
  <a:themeElements>
    <a:clrScheme name="Изящная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33</Pages>
  <Words>5888</Words>
  <Characters>33565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2014-01-21T12:16:00Z</dcterms:created>
  <dcterms:modified xsi:type="dcterms:W3CDTF">2014-01-21T12:51:00Z</dcterms:modified>
</cp:coreProperties>
</file>